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E6" w:rsidRDefault="009C0BAD">
      <w:pPr>
        <w:spacing w:line="120" w:lineRule="auto"/>
        <w:rPr>
          <w:rFonts w:ascii="Arial" w:eastAsia="Arial" w:hAnsi="Arial" w:cs="Arial"/>
          <w:b/>
          <w:color w:val="00000A"/>
          <w:sz w:val="26"/>
        </w:rPr>
      </w:pPr>
      <w:r>
        <w:rPr>
          <w:rFonts w:ascii="Arial" w:eastAsia="Arial" w:hAnsi="Arial" w:cs="Arial"/>
          <w:b/>
          <w:color w:val="00000A"/>
          <w:sz w:val="26"/>
        </w:rPr>
        <w:t>EDITAL DE CHAMAMENTO PÚBLICO PARA SELEÇÃO DE ARTISTAS</w:t>
      </w:r>
    </w:p>
    <w:p w:rsidR="00B149E6" w:rsidRDefault="009C0BAD">
      <w:pPr>
        <w:spacing w:line="120" w:lineRule="auto"/>
        <w:jc w:val="center"/>
        <w:rPr>
          <w:rFonts w:ascii="Arial" w:eastAsia="Arial" w:hAnsi="Arial" w:cs="Arial"/>
          <w:b/>
          <w:color w:val="00000A"/>
          <w:sz w:val="26"/>
        </w:rPr>
      </w:pPr>
      <w:r>
        <w:rPr>
          <w:rFonts w:ascii="Arial" w:eastAsia="Arial" w:hAnsi="Arial" w:cs="Arial"/>
          <w:b/>
          <w:color w:val="00000A"/>
          <w:sz w:val="26"/>
        </w:rPr>
        <w:t>SÃO JOÃO DE CARUARU 2025 - MÚSICA</w:t>
      </w:r>
    </w:p>
    <w:p w:rsidR="00B149E6" w:rsidRDefault="00B149E6">
      <w:pPr>
        <w:spacing w:line="120" w:lineRule="auto"/>
        <w:jc w:val="both"/>
        <w:rPr>
          <w:rFonts w:ascii="Arial" w:eastAsia="Arial" w:hAnsi="Arial" w:cs="Arial"/>
          <w:b/>
          <w:color w:val="00000A"/>
          <w:sz w:val="24"/>
        </w:rPr>
      </w:pPr>
    </w:p>
    <w:p w:rsidR="00B149E6" w:rsidRDefault="009C0BAD">
      <w:pPr>
        <w:spacing w:before="16" w:line="120" w:lineRule="auto"/>
        <w:rPr>
          <w:rFonts w:ascii="Arial" w:eastAsia="Arial" w:hAnsi="Arial" w:cs="Arial"/>
          <w:b/>
          <w:sz w:val="24"/>
        </w:rPr>
      </w:pPr>
      <w:r>
        <w:rPr>
          <w:rFonts w:ascii="Arial" w:eastAsia="Arial" w:hAnsi="Arial" w:cs="Arial"/>
          <w:b/>
          <w:color w:val="000000"/>
          <w:sz w:val="24"/>
        </w:rPr>
        <w:t>1. DA FINALIDADE</w:t>
      </w:r>
    </w:p>
    <w:p w:rsidR="00B149E6" w:rsidRDefault="009C0BAD">
      <w:pPr>
        <w:spacing w:line="120" w:lineRule="auto"/>
        <w:ind w:right="70"/>
        <w:jc w:val="both"/>
        <w:rPr>
          <w:rFonts w:ascii="Arial" w:eastAsia="Arial" w:hAnsi="Arial" w:cs="Arial"/>
          <w:sz w:val="24"/>
        </w:rPr>
      </w:pPr>
      <w:r>
        <w:rPr>
          <w:rFonts w:ascii="Arial" w:eastAsia="Arial" w:hAnsi="Arial" w:cs="Arial"/>
          <w:b/>
          <w:color w:val="000000"/>
          <w:sz w:val="24"/>
        </w:rPr>
        <w:t xml:space="preserve">1.1. </w:t>
      </w:r>
      <w:r>
        <w:rPr>
          <w:rFonts w:ascii="Arial" w:eastAsia="Arial" w:hAnsi="Arial" w:cs="Arial"/>
          <w:color w:val="000000"/>
          <w:sz w:val="24"/>
        </w:rPr>
        <w:t xml:space="preserve">Constitui objeto deste edital a habilitação e a seleção de propostas de atividades musicais para compor a programação do </w:t>
      </w:r>
      <w:r>
        <w:rPr>
          <w:rFonts w:ascii="Arial" w:eastAsia="Arial" w:hAnsi="Arial" w:cs="Arial"/>
          <w:b/>
          <w:color w:val="000000"/>
          <w:sz w:val="24"/>
        </w:rPr>
        <w:t xml:space="preserve">São João 2025 </w:t>
      </w:r>
      <w:r>
        <w:rPr>
          <w:rFonts w:ascii="Arial" w:eastAsia="Arial" w:hAnsi="Arial" w:cs="Arial"/>
          <w:color w:val="000000"/>
          <w:sz w:val="24"/>
        </w:rPr>
        <w:t xml:space="preserve">do município de Caruaru no Estado de Pernambuco, a ser executada pela Fundação de Cultura, com a finalidade prioritária de promover apresentações musicais </w:t>
      </w:r>
      <w:r>
        <w:rPr>
          <w:rFonts w:ascii="Arial" w:eastAsia="Arial" w:hAnsi="Arial" w:cs="Arial"/>
          <w:b/>
          <w:color w:val="000000"/>
          <w:sz w:val="24"/>
          <w:u w:val="single"/>
        </w:rPr>
        <w:t>nos seguintes polos</w:t>
      </w:r>
      <w:r>
        <w:rPr>
          <w:rFonts w:ascii="Arial" w:eastAsia="Arial" w:hAnsi="Arial" w:cs="Arial"/>
          <w:color w:val="000000"/>
          <w:sz w:val="24"/>
        </w:rPr>
        <w:t>:</w:t>
      </w:r>
    </w:p>
    <w:p w:rsidR="00B149E6" w:rsidRDefault="00B149E6">
      <w:pPr>
        <w:spacing w:line="120" w:lineRule="auto"/>
        <w:ind w:right="70"/>
        <w:jc w:val="both"/>
        <w:rPr>
          <w:rFonts w:ascii="Arial" w:eastAsia="Arial" w:hAnsi="Arial" w:cs="Arial"/>
          <w:sz w:val="24"/>
        </w:rPr>
      </w:pPr>
    </w:p>
    <w:p w:rsidR="00B149E6" w:rsidRDefault="009C0BAD">
      <w:pPr>
        <w:spacing w:line="120" w:lineRule="auto"/>
        <w:ind w:right="70"/>
        <w:jc w:val="both"/>
        <w:rPr>
          <w:rFonts w:ascii="Arial" w:eastAsia="Arial" w:hAnsi="Arial" w:cs="Arial"/>
          <w:sz w:val="24"/>
        </w:rPr>
      </w:pPr>
      <w:r>
        <w:rPr>
          <w:rFonts w:ascii="Arial" w:eastAsia="Arial" w:hAnsi="Arial" w:cs="Arial"/>
          <w:color w:val="000000"/>
          <w:sz w:val="24"/>
        </w:rPr>
        <w:t>São João na Roça em 13 localidades diferentes:</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Gonçalves Ferreira</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Malhada de Barreira Queimadas</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Murici</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Cachoeira Seca</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Rafael</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Lajes</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Itaúna</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Pau Santo</w:t>
      </w:r>
    </w:p>
    <w:p w:rsidR="00B149E6" w:rsidRDefault="009C0BAD">
      <w:pPr>
        <w:numPr>
          <w:ilvl w:val="0"/>
          <w:numId w:val="1"/>
        </w:numPr>
        <w:spacing w:line="120" w:lineRule="auto"/>
        <w:ind w:left="1120" w:right="70" w:hanging="400"/>
        <w:jc w:val="both"/>
        <w:rPr>
          <w:rFonts w:ascii="Arial" w:eastAsia="Arial" w:hAnsi="Arial" w:cs="Arial"/>
          <w:sz w:val="24"/>
        </w:rPr>
      </w:pPr>
      <w:proofErr w:type="spellStart"/>
      <w:r>
        <w:rPr>
          <w:rFonts w:ascii="Arial" w:eastAsia="Arial" w:hAnsi="Arial" w:cs="Arial"/>
          <w:color w:val="000000"/>
          <w:sz w:val="24"/>
        </w:rPr>
        <w:t>Xicuru</w:t>
      </w:r>
      <w:proofErr w:type="spellEnd"/>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Malhada de Pedra</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Peladas</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Terra Vermelha</w:t>
      </w: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Juá</w:t>
      </w:r>
    </w:p>
    <w:p w:rsidR="00B149E6" w:rsidRDefault="00B149E6">
      <w:pPr>
        <w:spacing w:line="120" w:lineRule="auto"/>
        <w:ind w:right="70"/>
        <w:jc w:val="both"/>
        <w:rPr>
          <w:rFonts w:ascii="Arial" w:eastAsia="Arial" w:hAnsi="Arial" w:cs="Arial"/>
          <w:sz w:val="24"/>
        </w:rPr>
      </w:pPr>
    </w:p>
    <w:p w:rsidR="00B149E6" w:rsidRDefault="009C0BAD">
      <w:pPr>
        <w:spacing w:line="120" w:lineRule="auto"/>
        <w:ind w:left="420" w:right="70"/>
        <w:jc w:val="both"/>
        <w:rPr>
          <w:rFonts w:ascii="Arial" w:eastAsia="Arial" w:hAnsi="Arial" w:cs="Arial"/>
          <w:sz w:val="24"/>
        </w:rPr>
      </w:pPr>
      <w:r>
        <w:rPr>
          <w:rFonts w:ascii="Arial" w:eastAsia="Arial" w:hAnsi="Arial" w:cs="Arial"/>
          <w:b/>
          <w:color w:val="000000"/>
          <w:sz w:val="24"/>
        </w:rPr>
        <w:t>1.1.1.</w:t>
      </w:r>
      <w:r>
        <w:rPr>
          <w:rFonts w:ascii="Arial" w:eastAsia="Arial" w:hAnsi="Arial" w:cs="Arial"/>
          <w:color w:val="000000"/>
          <w:sz w:val="24"/>
        </w:rPr>
        <w:t xml:space="preserve"> As localidades acima descritas não expressam a ordem em que os eventos acontecerão.</w:t>
      </w:r>
    </w:p>
    <w:p w:rsidR="00B149E6" w:rsidRDefault="00B149E6">
      <w:pPr>
        <w:spacing w:line="120" w:lineRule="auto"/>
        <w:ind w:left="1120" w:right="70"/>
        <w:jc w:val="both"/>
        <w:rPr>
          <w:rFonts w:ascii="Arial" w:eastAsia="Arial" w:hAnsi="Arial" w:cs="Arial"/>
          <w:sz w:val="24"/>
        </w:rPr>
      </w:pPr>
    </w:p>
    <w:p w:rsidR="00B149E6" w:rsidRDefault="009C0BAD">
      <w:pPr>
        <w:spacing w:line="120" w:lineRule="auto"/>
        <w:ind w:right="70"/>
        <w:jc w:val="both"/>
        <w:rPr>
          <w:rFonts w:ascii="Arial" w:eastAsia="Arial" w:hAnsi="Arial" w:cs="Arial"/>
          <w:color w:val="000000"/>
          <w:sz w:val="24"/>
        </w:rPr>
      </w:pPr>
      <w:r>
        <w:rPr>
          <w:rFonts w:ascii="Arial" w:eastAsia="Arial" w:hAnsi="Arial" w:cs="Arial"/>
          <w:color w:val="000000"/>
          <w:sz w:val="24"/>
        </w:rPr>
        <w:t>São João Urbano em 1</w:t>
      </w:r>
      <w:r>
        <w:rPr>
          <w:rFonts w:ascii="Arial" w:eastAsia="Arial" w:hAnsi="Arial" w:cs="Arial"/>
          <w:sz w:val="24"/>
        </w:rPr>
        <w:t>4</w:t>
      </w:r>
      <w:r>
        <w:rPr>
          <w:rFonts w:ascii="Arial" w:eastAsia="Arial" w:hAnsi="Arial" w:cs="Arial"/>
          <w:color w:val="000000"/>
          <w:sz w:val="24"/>
        </w:rPr>
        <w:t xml:space="preserve"> polos, </w:t>
      </w:r>
      <w:r>
        <w:rPr>
          <w:rFonts w:ascii="Arial" w:eastAsia="Arial" w:hAnsi="Arial" w:cs="Arial"/>
          <w:sz w:val="24"/>
        </w:rPr>
        <w:t>mais ações itinerantes</w:t>
      </w:r>
      <w:r>
        <w:rPr>
          <w:rFonts w:ascii="Arial" w:eastAsia="Arial" w:hAnsi="Arial" w:cs="Arial"/>
          <w:color w:val="000000"/>
          <w:sz w:val="24"/>
        </w:rPr>
        <w:t xml:space="preserve"> diferentes: </w:t>
      </w:r>
    </w:p>
    <w:p w:rsidR="00B149E6" w:rsidRDefault="00B149E6">
      <w:pPr>
        <w:spacing w:line="120" w:lineRule="auto"/>
        <w:ind w:right="70"/>
        <w:jc w:val="both"/>
        <w:rPr>
          <w:rFonts w:ascii="Arial" w:eastAsia="Arial" w:hAnsi="Arial" w:cs="Arial"/>
          <w:sz w:val="24"/>
        </w:rPr>
      </w:pPr>
    </w:p>
    <w:p w:rsidR="00B149E6" w:rsidRDefault="009C0BAD">
      <w:pPr>
        <w:numPr>
          <w:ilvl w:val="0"/>
          <w:numId w:val="1"/>
        </w:numPr>
        <w:spacing w:line="120" w:lineRule="auto"/>
        <w:ind w:left="1120" w:right="70" w:hanging="400"/>
        <w:jc w:val="both"/>
        <w:rPr>
          <w:rFonts w:ascii="Arial" w:eastAsia="Arial" w:hAnsi="Arial" w:cs="Arial"/>
          <w:sz w:val="24"/>
        </w:rPr>
      </w:pPr>
      <w:r>
        <w:rPr>
          <w:rFonts w:ascii="Arial" w:eastAsia="Arial" w:hAnsi="Arial" w:cs="Arial"/>
          <w:color w:val="000000"/>
          <w:sz w:val="24"/>
        </w:rPr>
        <w:t xml:space="preserve">Luiz Gonzaga </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Quadrilhas</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Infantil </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Mestre </w:t>
      </w:r>
      <w:proofErr w:type="spellStart"/>
      <w:r>
        <w:rPr>
          <w:rFonts w:ascii="Arial" w:eastAsia="Arial" w:hAnsi="Arial" w:cs="Arial"/>
          <w:color w:val="000000"/>
          <w:sz w:val="24"/>
        </w:rPr>
        <w:t>Vitalino</w:t>
      </w:r>
      <w:proofErr w:type="spellEnd"/>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Espaço Multicultural do Alto do Moura</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Instrumental </w:t>
      </w:r>
      <w:proofErr w:type="spellStart"/>
      <w:r>
        <w:rPr>
          <w:rFonts w:ascii="Arial" w:eastAsia="Arial" w:hAnsi="Arial" w:cs="Arial"/>
          <w:color w:val="000000"/>
          <w:sz w:val="24"/>
        </w:rPr>
        <w:t>Rildo</w:t>
      </w:r>
      <w:proofErr w:type="spellEnd"/>
      <w:r>
        <w:rPr>
          <w:rFonts w:ascii="Arial" w:eastAsia="Arial" w:hAnsi="Arial" w:cs="Arial"/>
          <w:color w:val="000000"/>
          <w:sz w:val="24"/>
        </w:rPr>
        <w:t xml:space="preserve"> Hora </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Azulão</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Estação Ferroviária</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Polo do Pífano Sebastião </w:t>
      </w:r>
      <w:proofErr w:type="spellStart"/>
      <w:r>
        <w:rPr>
          <w:rFonts w:ascii="Arial" w:eastAsia="Arial" w:hAnsi="Arial" w:cs="Arial"/>
          <w:color w:val="000000"/>
          <w:sz w:val="24"/>
        </w:rPr>
        <w:t>Biano</w:t>
      </w:r>
      <w:proofErr w:type="spellEnd"/>
      <w:r>
        <w:rPr>
          <w:rFonts w:ascii="Arial" w:eastAsia="Arial" w:hAnsi="Arial" w:cs="Arial"/>
          <w:color w:val="000000"/>
          <w:sz w:val="24"/>
        </w:rPr>
        <w:t xml:space="preserve"> </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Repente Lídio Cavalcanti</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Camarão </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Juarez Santiago</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Casa Rosa</w:t>
      </w:r>
    </w:p>
    <w:p w:rsidR="00B149E6" w:rsidRDefault="009C0BAD">
      <w:pPr>
        <w:numPr>
          <w:ilvl w:val="0"/>
          <w:numId w:val="1"/>
        </w:numPr>
        <w:spacing w:line="120" w:lineRule="auto"/>
        <w:ind w:left="1120" w:right="70" w:hanging="400"/>
        <w:jc w:val="both"/>
        <w:rPr>
          <w:rFonts w:ascii="Arial" w:eastAsia="Arial" w:hAnsi="Arial" w:cs="Arial"/>
          <w:color w:val="000000"/>
          <w:sz w:val="24"/>
        </w:rPr>
      </w:pPr>
      <w:r>
        <w:rPr>
          <w:rFonts w:ascii="Arial" w:eastAsia="Arial" w:hAnsi="Arial" w:cs="Arial"/>
          <w:color w:val="000000"/>
          <w:sz w:val="24"/>
        </w:rPr>
        <w:t xml:space="preserve">Itinerantes </w:t>
      </w:r>
    </w:p>
    <w:p w:rsidR="00B149E6" w:rsidRDefault="00B149E6">
      <w:pPr>
        <w:spacing w:line="120" w:lineRule="auto"/>
        <w:ind w:right="70"/>
        <w:jc w:val="both"/>
        <w:rPr>
          <w:rFonts w:ascii="Arial" w:eastAsia="Arial" w:hAnsi="Arial" w:cs="Arial"/>
          <w:sz w:val="24"/>
        </w:rPr>
      </w:pPr>
    </w:p>
    <w:p w:rsidR="00B149E6" w:rsidRDefault="009C0BAD">
      <w:pPr>
        <w:spacing w:line="120" w:lineRule="auto"/>
        <w:ind w:left="420" w:right="70"/>
        <w:jc w:val="both"/>
        <w:rPr>
          <w:rFonts w:ascii="Arial" w:eastAsia="Arial" w:hAnsi="Arial" w:cs="Arial"/>
          <w:color w:val="000000"/>
          <w:sz w:val="24"/>
        </w:rPr>
      </w:pPr>
      <w:r>
        <w:rPr>
          <w:rFonts w:ascii="Arial" w:eastAsia="Arial" w:hAnsi="Arial" w:cs="Arial"/>
          <w:b/>
          <w:bCs/>
          <w:color w:val="000000"/>
          <w:sz w:val="24"/>
        </w:rPr>
        <w:lastRenderedPageBreak/>
        <w:t>1.1.2.</w:t>
      </w:r>
      <w:r>
        <w:rPr>
          <w:rFonts w:ascii="Arial" w:eastAsia="Arial" w:hAnsi="Arial" w:cs="Arial"/>
          <w:color w:val="000000"/>
          <w:sz w:val="24"/>
        </w:rPr>
        <w:t xml:space="preserve"> As ações Itinerantes podem contemplar parques e praças municipais, comidas gigantes, semana da dança, barro urbano e demais ações que ocorram no ciclo junino.</w:t>
      </w:r>
    </w:p>
    <w:p w:rsidR="00B149E6" w:rsidRDefault="00B149E6">
      <w:pPr>
        <w:tabs>
          <w:tab w:val="left" w:pos="0"/>
        </w:tabs>
        <w:spacing w:line="120" w:lineRule="auto"/>
        <w:ind w:left="1120" w:right="70"/>
        <w:jc w:val="both"/>
        <w:rPr>
          <w:rFonts w:ascii="Arial" w:eastAsia="Arial" w:hAnsi="Arial" w:cs="Arial"/>
          <w:sz w:val="24"/>
        </w:rPr>
      </w:pPr>
    </w:p>
    <w:p w:rsidR="00B149E6" w:rsidRDefault="009C0BAD">
      <w:pPr>
        <w:numPr>
          <w:ilvl w:val="0"/>
          <w:numId w:val="2"/>
        </w:numPr>
        <w:spacing w:line="120" w:lineRule="auto"/>
        <w:rPr>
          <w:rFonts w:ascii="Arial" w:eastAsia="Arial" w:hAnsi="Arial" w:cs="Arial"/>
          <w:b/>
          <w:sz w:val="24"/>
        </w:rPr>
      </w:pPr>
      <w:r>
        <w:rPr>
          <w:rFonts w:ascii="Arial" w:eastAsia="Arial" w:hAnsi="Arial" w:cs="Arial"/>
          <w:b/>
          <w:color w:val="000000"/>
          <w:sz w:val="24"/>
        </w:rPr>
        <w:t>DO PROPONENTE</w:t>
      </w:r>
    </w:p>
    <w:p w:rsidR="00B149E6" w:rsidRDefault="00B149E6">
      <w:pPr>
        <w:spacing w:line="120" w:lineRule="auto"/>
        <w:rPr>
          <w:rFonts w:ascii="Arial" w:eastAsia="Arial" w:hAnsi="Arial" w:cs="Arial"/>
          <w:b/>
          <w:sz w:val="24"/>
        </w:rPr>
      </w:pPr>
    </w:p>
    <w:p w:rsidR="00B149E6" w:rsidRDefault="009C0BAD">
      <w:pPr>
        <w:numPr>
          <w:ilvl w:val="1"/>
          <w:numId w:val="2"/>
        </w:numPr>
        <w:spacing w:line="120" w:lineRule="auto"/>
        <w:rPr>
          <w:rFonts w:ascii="Arial" w:eastAsia="Arial" w:hAnsi="Arial" w:cs="Arial"/>
          <w:sz w:val="24"/>
        </w:rPr>
      </w:pPr>
      <w:r>
        <w:rPr>
          <w:rFonts w:ascii="Arial" w:eastAsia="Arial" w:hAnsi="Arial" w:cs="Arial"/>
          <w:color w:val="000000"/>
          <w:sz w:val="24"/>
        </w:rPr>
        <w:t>Poderão participar deste Edital:</w:t>
      </w:r>
    </w:p>
    <w:p w:rsidR="00B149E6" w:rsidRDefault="00B149E6">
      <w:pPr>
        <w:spacing w:line="120" w:lineRule="auto"/>
        <w:rPr>
          <w:rFonts w:ascii="Arial" w:eastAsia="Arial" w:hAnsi="Arial" w:cs="Arial"/>
          <w:sz w:val="24"/>
        </w:rPr>
      </w:pPr>
    </w:p>
    <w:p w:rsidR="00B149E6" w:rsidRDefault="009C0BAD">
      <w:pPr>
        <w:numPr>
          <w:ilvl w:val="2"/>
          <w:numId w:val="2"/>
        </w:numPr>
        <w:spacing w:line="120" w:lineRule="auto"/>
        <w:ind w:left="420" w:right="66"/>
        <w:jc w:val="both"/>
        <w:rPr>
          <w:rFonts w:ascii="Arial" w:eastAsia="Arial" w:hAnsi="Arial" w:cs="Arial"/>
          <w:sz w:val="24"/>
        </w:rPr>
      </w:pPr>
      <w:r>
        <w:rPr>
          <w:rFonts w:ascii="Arial" w:eastAsia="Arial" w:hAnsi="Arial" w:cs="Arial"/>
          <w:b/>
          <w:color w:val="000000"/>
          <w:sz w:val="24"/>
        </w:rPr>
        <w:t xml:space="preserve">Pessoa Jurídica (Inclusive MEI) </w:t>
      </w:r>
      <w:r>
        <w:rPr>
          <w:rFonts w:ascii="Arial" w:eastAsia="Arial" w:hAnsi="Arial" w:cs="Arial"/>
          <w:color w:val="000000"/>
          <w:sz w:val="24"/>
        </w:rPr>
        <w:t>de direito privado de natureza cultural, com ou sem fins lucrativos, que deverá estar em pleno funcionamento e comprovar exclusividade do artista ou grupo, por um prazo mínimo de 06 (seis) meses,</w:t>
      </w:r>
      <w:r>
        <w:rPr>
          <w:rFonts w:ascii="Arial" w:eastAsia="Arial" w:hAnsi="Arial" w:cs="Arial"/>
          <w:color w:val="FF3333"/>
          <w:sz w:val="24"/>
        </w:rPr>
        <w:t xml:space="preserve"> </w:t>
      </w:r>
      <w:r>
        <w:rPr>
          <w:rFonts w:ascii="Arial" w:eastAsia="Arial" w:hAnsi="Arial" w:cs="Arial"/>
          <w:color w:val="000000"/>
          <w:sz w:val="24"/>
        </w:rPr>
        <w:t>exceto para integrantes do próprio grupo ou banda.</w:t>
      </w:r>
    </w:p>
    <w:p w:rsidR="00B149E6" w:rsidRDefault="00B149E6">
      <w:pPr>
        <w:spacing w:line="120" w:lineRule="auto"/>
        <w:ind w:left="420" w:right="66"/>
        <w:jc w:val="both"/>
        <w:rPr>
          <w:rFonts w:ascii="Arial" w:eastAsia="Arial" w:hAnsi="Arial" w:cs="Arial"/>
          <w:sz w:val="24"/>
        </w:rPr>
      </w:pPr>
    </w:p>
    <w:p w:rsidR="00B149E6" w:rsidRDefault="009C0BAD">
      <w:pPr>
        <w:spacing w:line="120" w:lineRule="auto"/>
        <w:ind w:left="420" w:right="70"/>
        <w:jc w:val="both"/>
        <w:rPr>
          <w:rFonts w:ascii="Arial" w:eastAsia="Arial" w:hAnsi="Arial" w:cs="Arial"/>
          <w:sz w:val="24"/>
        </w:rPr>
      </w:pPr>
      <w:r>
        <w:rPr>
          <w:rFonts w:ascii="Arial" w:eastAsia="Arial" w:hAnsi="Arial" w:cs="Arial"/>
          <w:b/>
          <w:color w:val="000000"/>
          <w:sz w:val="24"/>
        </w:rPr>
        <w:t xml:space="preserve">2.1.2. Pessoa Física </w:t>
      </w:r>
      <w:r>
        <w:rPr>
          <w:rFonts w:ascii="Arial" w:eastAsia="Arial" w:hAnsi="Arial" w:cs="Arial"/>
          <w:color w:val="000000"/>
          <w:sz w:val="24"/>
        </w:rPr>
        <w:t>maior de 18 anos, que deverá comprovar atuação na atividade de sua inscrição, há pelo menos 06 (seis) meses.</w:t>
      </w:r>
    </w:p>
    <w:p w:rsidR="00B149E6" w:rsidRDefault="00B149E6">
      <w:pPr>
        <w:spacing w:line="120" w:lineRule="auto"/>
        <w:rPr>
          <w:rFonts w:ascii="Arial" w:eastAsia="Arial" w:hAnsi="Arial" w:cs="Arial"/>
          <w:b/>
          <w:sz w:val="24"/>
        </w:rPr>
      </w:pPr>
    </w:p>
    <w:p w:rsidR="00B149E6" w:rsidRDefault="009C0BAD">
      <w:pPr>
        <w:numPr>
          <w:ilvl w:val="0"/>
          <w:numId w:val="2"/>
        </w:numPr>
        <w:spacing w:line="120" w:lineRule="auto"/>
        <w:rPr>
          <w:rFonts w:ascii="Arial" w:eastAsia="Arial" w:hAnsi="Arial" w:cs="Arial"/>
          <w:b/>
          <w:sz w:val="24"/>
        </w:rPr>
      </w:pPr>
      <w:r>
        <w:rPr>
          <w:rFonts w:ascii="Arial" w:eastAsia="Arial" w:hAnsi="Arial" w:cs="Arial"/>
          <w:b/>
          <w:color w:val="000000"/>
          <w:sz w:val="24"/>
        </w:rPr>
        <w:t>DAS INSCRIÇÕES</w:t>
      </w:r>
    </w:p>
    <w:p w:rsidR="00B149E6" w:rsidRDefault="00B149E6">
      <w:pPr>
        <w:spacing w:line="120" w:lineRule="auto"/>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3.1. </w:t>
      </w:r>
      <w:r>
        <w:rPr>
          <w:rFonts w:ascii="Arial" w:eastAsia="Arial" w:hAnsi="Arial" w:cs="Arial"/>
          <w:color w:val="000000"/>
          <w:sz w:val="24"/>
        </w:rPr>
        <w:t xml:space="preserve">Para efeito deste edital, serão aceitas, </w:t>
      </w:r>
      <w:r>
        <w:rPr>
          <w:rFonts w:ascii="Arial" w:eastAsia="Arial" w:hAnsi="Arial" w:cs="Arial"/>
          <w:b/>
          <w:color w:val="000000"/>
          <w:sz w:val="24"/>
          <w:u w:val="single"/>
        </w:rPr>
        <w:t>exclusivamente</w:t>
      </w:r>
      <w:r>
        <w:rPr>
          <w:rFonts w:ascii="Arial" w:eastAsia="Arial" w:hAnsi="Arial" w:cs="Arial"/>
          <w:color w:val="000000"/>
          <w:sz w:val="24"/>
        </w:rPr>
        <w:t xml:space="preserve">, propostas de apresentações musicais, que deverão informar o estilo musical no ato da inscrição na Plataforma do </w:t>
      </w:r>
      <w:r>
        <w:rPr>
          <w:rFonts w:ascii="Arial" w:eastAsia="Arial" w:hAnsi="Arial" w:cs="Arial"/>
          <w:b/>
          <w:color w:val="000000"/>
          <w:sz w:val="24"/>
        </w:rPr>
        <w:t>Mapa Cultural de Caruaru</w:t>
      </w:r>
      <w:r>
        <w:rPr>
          <w:rFonts w:ascii="Arial" w:eastAsia="Arial" w:hAnsi="Arial" w:cs="Arial"/>
          <w:color w:val="000000"/>
          <w:sz w:val="24"/>
        </w:rPr>
        <w:t xml:space="preserve"> - Formulário de Inscrição. Disponível no link </w:t>
      </w:r>
      <w:hyperlink r:id="rId6" w:history="1">
        <w:r>
          <w:rPr>
            <w:rStyle w:val="Hyperlink"/>
            <w:rFonts w:ascii="Arial" w:hAnsi="Arial" w:cs="Arial"/>
            <w:sz w:val="24"/>
            <w:szCs w:val="24"/>
          </w:rPr>
          <w:t>https://mapacultural.caruaru.pe.gov.br/SCGA-SiteCadastro/</w:t>
        </w:r>
      </w:hyperlink>
      <w:r>
        <w:rPr>
          <w:rFonts w:ascii="Arial" w:hAnsi="Arial" w:cs="Arial"/>
          <w:sz w:val="24"/>
          <w:szCs w:val="24"/>
        </w:rPr>
        <w:t xml:space="preserve"> </w:t>
      </w:r>
      <w:r>
        <w:rPr>
          <w:rFonts w:ascii="Arial" w:eastAsia="Arial" w:hAnsi="Arial" w:cs="Arial"/>
          <w:color w:val="000000"/>
          <w:sz w:val="24"/>
          <w:szCs w:val="24"/>
        </w:rPr>
        <w:t xml:space="preserve"> </w:t>
      </w:r>
    </w:p>
    <w:p w:rsidR="00B149E6" w:rsidRDefault="00B149E6">
      <w:pPr>
        <w:spacing w:line="120" w:lineRule="auto"/>
        <w:jc w:val="both"/>
        <w:rPr>
          <w:rFonts w:ascii="Arial" w:eastAsia="Arial" w:hAnsi="Arial" w:cs="Arial"/>
          <w:sz w:val="24"/>
          <w:shd w:val="clear" w:color="auto" w:fill="A4C2F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3.2.</w:t>
      </w:r>
      <w:r>
        <w:rPr>
          <w:rFonts w:ascii="Arial" w:eastAsia="Arial" w:hAnsi="Arial" w:cs="Arial"/>
          <w:color w:val="000000"/>
          <w:sz w:val="24"/>
        </w:rPr>
        <w:t xml:space="preserve"> Constituem parte integrante deste edital os seguintes anexos:</w:t>
      </w:r>
    </w:p>
    <w:p w:rsidR="00B149E6" w:rsidRDefault="00B149E6">
      <w:pPr>
        <w:spacing w:line="120" w:lineRule="auto"/>
        <w:rPr>
          <w:rFonts w:ascii="Arial" w:eastAsia="Arial" w:hAnsi="Arial" w:cs="Arial"/>
          <w:color w:val="00000A"/>
          <w:sz w:val="24"/>
        </w:rPr>
      </w:pPr>
    </w:p>
    <w:p w:rsidR="00B149E6" w:rsidRDefault="009C0BAD">
      <w:pPr>
        <w:numPr>
          <w:ilvl w:val="0"/>
          <w:numId w:val="3"/>
        </w:numPr>
        <w:spacing w:line="120" w:lineRule="auto"/>
        <w:ind w:left="570" w:hanging="360"/>
        <w:rPr>
          <w:rFonts w:ascii="Arial" w:eastAsia="Arial" w:hAnsi="Arial" w:cs="Arial"/>
          <w:color w:val="00000A"/>
          <w:sz w:val="24"/>
        </w:rPr>
      </w:pPr>
      <w:r>
        <w:rPr>
          <w:rFonts w:ascii="Arial" w:eastAsia="Arial" w:hAnsi="Arial" w:cs="Arial"/>
          <w:color w:val="00000A"/>
          <w:sz w:val="24"/>
        </w:rPr>
        <w:t xml:space="preserve">ANEXO I - Termo de Compromisso </w:t>
      </w:r>
      <w:r>
        <w:rPr>
          <w:rFonts w:ascii="Arial" w:eastAsia="Arial" w:hAnsi="Arial" w:cs="Arial"/>
          <w:color w:val="000000"/>
          <w:sz w:val="24"/>
        </w:rPr>
        <w:t>(em caso de contratação)</w:t>
      </w:r>
      <w:r>
        <w:rPr>
          <w:rFonts w:ascii="Arial" w:eastAsia="Arial" w:hAnsi="Arial" w:cs="Arial"/>
          <w:color w:val="00000A"/>
          <w:sz w:val="24"/>
        </w:rPr>
        <w:t>;</w:t>
      </w:r>
    </w:p>
    <w:p w:rsidR="00B149E6" w:rsidRDefault="009C0BAD">
      <w:pPr>
        <w:numPr>
          <w:ilvl w:val="0"/>
          <w:numId w:val="3"/>
        </w:numPr>
        <w:spacing w:line="120" w:lineRule="auto"/>
        <w:ind w:left="570" w:hanging="360"/>
        <w:rPr>
          <w:rFonts w:ascii="Arial" w:eastAsia="Arial" w:hAnsi="Arial" w:cs="Arial"/>
          <w:color w:val="00000A"/>
          <w:sz w:val="24"/>
        </w:rPr>
      </w:pPr>
      <w:r>
        <w:rPr>
          <w:rFonts w:ascii="Arial" w:eastAsia="Arial" w:hAnsi="Arial" w:cs="Arial"/>
          <w:color w:val="00000A"/>
          <w:sz w:val="24"/>
        </w:rPr>
        <w:t>ANEXO II – Documentação Pessoa Jurídica (em caso de contratação);</w:t>
      </w:r>
    </w:p>
    <w:p w:rsidR="00B149E6" w:rsidRDefault="009C0BAD">
      <w:pPr>
        <w:numPr>
          <w:ilvl w:val="0"/>
          <w:numId w:val="3"/>
        </w:numPr>
        <w:spacing w:line="120" w:lineRule="auto"/>
        <w:ind w:left="570" w:hanging="360"/>
        <w:rPr>
          <w:rFonts w:ascii="Arial" w:eastAsia="Arial" w:hAnsi="Arial" w:cs="Arial"/>
          <w:color w:val="00000A"/>
          <w:sz w:val="24"/>
        </w:rPr>
      </w:pPr>
      <w:r>
        <w:rPr>
          <w:rFonts w:ascii="Arial" w:eastAsia="Arial" w:hAnsi="Arial" w:cs="Arial"/>
          <w:color w:val="00000A"/>
          <w:sz w:val="24"/>
        </w:rPr>
        <w:t>ANEXO III – Documentação Pessoa Física (em caso de contratação);</w:t>
      </w:r>
    </w:p>
    <w:p w:rsidR="00B149E6" w:rsidRDefault="009C0BAD">
      <w:pPr>
        <w:numPr>
          <w:ilvl w:val="0"/>
          <w:numId w:val="3"/>
        </w:numPr>
        <w:spacing w:line="120" w:lineRule="auto"/>
        <w:ind w:left="570" w:hanging="360"/>
        <w:rPr>
          <w:rFonts w:ascii="Arial" w:eastAsia="Arial" w:hAnsi="Arial" w:cs="Arial"/>
          <w:color w:val="00000A"/>
          <w:sz w:val="24"/>
        </w:rPr>
      </w:pPr>
      <w:r>
        <w:rPr>
          <w:rFonts w:ascii="Arial" w:eastAsia="Arial" w:hAnsi="Arial" w:cs="Arial"/>
          <w:color w:val="00000A"/>
          <w:sz w:val="24"/>
        </w:rPr>
        <w:t>ANEXO IV – Autorização para participação de menor (em caso de contratação);</w:t>
      </w:r>
    </w:p>
    <w:p w:rsidR="00CD475F" w:rsidRPr="00CD475F" w:rsidRDefault="009C0BAD">
      <w:pPr>
        <w:numPr>
          <w:ilvl w:val="0"/>
          <w:numId w:val="3"/>
        </w:numPr>
        <w:spacing w:line="120" w:lineRule="auto"/>
        <w:ind w:left="570" w:hanging="360"/>
        <w:rPr>
          <w:rFonts w:ascii="Arial" w:eastAsia="Arial" w:hAnsi="Arial" w:cs="Arial"/>
          <w:color w:val="FFFFFF"/>
          <w:sz w:val="24"/>
          <w:shd w:val="clear" w:color="auto" w:fill="2A6099"/>
        </w:rPr>
      </w:pPr>
      <w:r>
        <w:rPr>
          <w:rFonts w:ascii="Arial" w:eastAsia="Arial" w:hAnsi="Arial" w:cs="Arial"/>
          <w:color w:val="00000A"/>
          <w:sz w:val="24"/>
        </w:rPr>
        <w:t xml:space="preserve">ANEXO V– </w:t>
      </w:r>
      <w:proofErr w:type="spellStart"/>
      <w:r>
        <w:rPr>
          <w:rFonts w:ascii="Arial" w:eastAsia="Arial" w:hAnsi="Arial" w:cs="Arial"/>
          <w:color w:val="00000A"/>
          <w:sz w:val="24"/>
        </w:rPr>
        <w:t>Autodeclaração</w:t>
      </w:r>
      <w:proofErr w:type="spellEnd"/>
      <w:r>
        <w:rPr>
          <w:rFonts w:ascii="Arial" w:eastAsia="Arial" w:hAnsi="Arial" w:cs="Arial"/>
          <w:color w:val="00000A"/>
          <w:sz w:val="24"/>
        </w:rPr>
        <w:t xml:space="preserve"> étnico-racial (quando o proponente for concorrer a cota para pessoas negras, povos </w:t>
      </w:r>
      <w:r>
        <w:rPr>
          <w:rFonts w:ascii="Arial" w:eastAsia="Arial" w:hAnsi="Arial" w:cs="Arial"/>
          <w:sz w:val="24"/>
        </w:rPr>
        <w:t xml:space="preserve">indígenas </w:t>
      </w:r>
      <w:r>
        <w:rPr>
          <w:rFonts w:ascii="Arial" w:eastAsia="Arial" w:hAnsi="Arial" w:cs="Arial"/>
          <w:color w:val="00000A"/>
          <w:sz w:val="24"/>
        </w:rPr>
        <w:t>e tradicionais)</w:t>
      </w:r>
    </w:p>
    <w:p w:rsidR="00B149E6" w:rsidRDefault="009C0BAD">
      <w:pPr>
        <w:numPr>
          <w:ilvl w:val="0"/>
          <w:numId w:val="3"/>
        </w:numPr>
        <w:spacing w:line="120" w:lineRule="auto"/>
        <w:ind w:left="570" w:hanging="360"/>
        <w:rPr>
          <w:rFonts w:ascii="Arial" w:eastAsia="Arial" w:hAnsi="Arial" w:cs="Arial"/>
          <w:color w:val="00000A"/>
          <w:sz w:val="24"/>
        </w:rPr>
      </w:pPr>
      <w:r>
        <w:rPr>
          <w:rFonts w:ascii="Arial" w:eastAsia="Arial" w:hAnsi="Arial" w:cs="Arial"/>
          <w:color w:val="00000A"/>
          <w:sz w:val="24"/>
        </w:rPr>
        <w:t xml:space="preserve">ANEXO VI – </w:t>
      </w:r>
      <w:proofErr w:type="spellStart"/>
      <w:r>
        <w:rPr>
          <w:rFonts w:ascii="Arial" w:eastAsia="Arial" w:hAnsi="Arial" w:cs="Arial"/>
          <w:color w:val="00000A"/>
          <w:sz w:val="24"/>
        </w:rPr>
        <w:t>Autodeclaração</w:t>
      </w:r>
      <w:proofErr w:type="spellEnd"/>
      <w:r>
        <w:rPr>
          <w:rFonts w:ascii="Arial" w:eastAsia="Arial" w:hAnsi="Arial" w:cs="Arial"/>
          <w:color w:val="00000A"/>
          <w:sz w:val="24"/>
        </w:rPr>
        <w:t xml:space="preserve"> de PCD (quando o proponente for concorrer a cota para pessoas com deficiência);</w:t>
      </w:r>
    </w:p>
    <w:p w:rsidR="00B149E6" w:rsidRDefault="009C0BAD">
      <w:pPr>
        <w:numPr>
          <w:ilvl w:val="0"/>
          <w:numId w:val="3"/>
        </w:numPr>
        <w:spacing w:line="120" w:lineRule="auto"/>
        <w:ind w:left="570" w:hanging="360"/>
        <w:rPr>
          <w:rFonts w:ascii="Arial" w:eastAsia="Arial" w:hAnsi="Arial" w:cs="Arial"/>
          <w:color w:val="FF0000"/>
          <w:sz w:val="24"/>
        </w:rPr>
      </w:pPr>
      <w:r>
        <w:rPr>
          <w:rFonts w:ascii="Arial" w:eastAsia="Arial" w:hAnsi="Arial" w:cs="Arial"/>
          <w:sz w:val="24"/>
        </w:rPr>
        <w:t xml:space="preserve">ANEXO VII - </w:t>
      </w:r>
      <w:proofErr w:type="spellStart"/>
      <w:r>
        <w:rPr>
          <w:rFonts w:ascii="Arial" w:eastAsia="Arial" w:hAnsi="Arial" w:cs="Arial"/>
          <w:sz w:val="24"/>
        </w:rPr>
        <w:t>Autodeclaração</w:t>
      </w:r>
      <w:proofErr w:type="spellEnd"/>
      <w:r>
        <w:rPr>
          <w:rFonts w:ascii="Arial" w:eastAsia="Arial" w:hAnsi="Arial" w:cs="Arial"/>
          <w:sz w:val="24"/>
        </w:rPr>
        <w:t xml:space="preserve"> Idosos, Mulheres </w:t>
      </w:r>
      <w:proofErr w:type="spellStart"/>
      <w:r>
        <w:rPr>
          <w:rFonts w:ascii="Arial" w:eastAsia="Arial" w:hAnsi="Arial" w:cs="Arial"/>
          <w:sz w:val="24"/>
        </w:rPr>
        <w:t>Cis</w:t>
      </w:r>
      <w:proofErr w:type="spellEnd"/>
      <w:r>
        <w:rPr>
          <w:rFonts w:ascii="Arial" w:eastAsia="Arial" w:hAnsi="Arial" w:cs="Arial"/>
          <w:sz w:val="24"/>
        </w:rPr>
        <w:t xml:space="preserve">, Pessoas </w:t>
      </w:r>
      <w:proofErr w:type="spellStart"/>
      <w:r>
        <w:rPr>
          <w:rFonts w:ascii="Arial" w:eastAsia="Arial" w:hAnsi="Arial" w:cs="Arial"/>
          <w:sz w:val="24"/>
        </w:rPr>
        <w:t>Trans</w:t>
      </w:r>
      <w:proofErr w:type="spellEnd"/>
      <w:r>
        <w:rPr>
          <w:rFonts w:ascii="Arial" w:eastAsia="Arial" w:hAnsi="Arial" w:cs="Arial"/>
          <w:sz w:val="24"/>
        </w:rPr>
        <w:t xml:space="preserve"> </w:t>
      </w:r>
      <w:r w:rsidR="00CD475F">
        <w:rPr>
          <w:rFonts w:ascii="Arial" w:eastAsia="Arial" w:hAnsi="Arial" w:cs="Arial"/>
          <w:bCs/>
          <w:sz w:val="24"/>
        </w:rPr>
        <w:t>e T</w:t>
      </w:r>
      <w:r>
        <w:rPr>
          <w:rFonts w:ascii="Arial" w:eastAsia="Arial" w:hAnsi="Arial" w:cs="Arial"/>
          <w:bCs/>
          <w:sz w:val="24"/>
        </w:rPr>
        <w:t>ravestis, LGBTQIAPN+;</w:t>
      </w:r>
    </w:p>
    <w:p w:rsidR="00B149E6" w:rsidRPr="00CD475F" w:rsidRDefault="009C0BAD">
      <w:pPr>
        <w:numPr>
          <w:ilvl w:val="0"/>
          <w:numId w:val="3"/>
        </w:numPr>
        <w:spacing w:line="120" w:lineRule="auto"/>
        <w:ind w:left="570" w:hanging="360"/>
        <w:rPr>
          <w:rFonts w:ascii="Arial" w:eastAsia="Arial" w:hAnsi="Arial" w:cs="Arial"/>
          <w:color w:val="FF0000"/>
          <w:sz w:val="24"/>
        </w:rPr>
      </w:pPr>
      <w:r>
        <w:rPr>
          <w:rFonts w:ascii="Arial" w:eastAsia="Arial" w:hAnsi="Arial" w:cs="Arial"/>
          <w:bCs/>
          <w:sz w:val="24"/>
        </w:rPr>
        <w:t xml:space="preserve">ANEXO VIII - </w:t>
      </w:r>
      <w:proofErr w:type="spellStart"/>
      <w:r>
        <w:rPr>
          <w:rFonts w:ascii="Arial" w:eastAsia="Arial" w:hAnsi="Arial" w:cs="Arial"/>
          <w:bCs/>
          <w:sz w:val="24"/>
        </w:rPr>
        <w:t>Autodeclaração</w:t>
      </w:r>
      <w:proofErr w:type="spellEnd"/>
      <w:r>
        <w:rPr>
          <w:rFonts w:ascii="Arial" w:eastAsia="Arial" w:hAnsi="Arial" w:cs="Arial"/>
          <w:bCs/>
          <w:sz w:val="24"/>
        </w:rPr>
        <w:t xml:space="preserve"> de </w:t>
      </w:r>
      <w:r w:rsidR="00CD475F">
        <w:rPr>
          <w:rFonts w:ascii="Arial" w:eastAsia="Arial" w:hAnsi="Arial" w:cs="Arial"/>
          <w:bCs/>
          <w:sz w:val="24"/>
        </w:rPr>
        <w:t>mães de crianças de 0 a</w:t>
      </w:r>
      <w:r>
        <w:rPr>
          <w:rFonts w:ascii="Arial" w:eastAsia="Arial" w:hAnsi="Arial" w:cs="Arial"/>
          <w:bCs/>
          <w:sz w:val="24"/>
        </w:rPr>
        <w:t xml:space="preserve"> 12 anos.</w:t>
      </w:r>
    </w:p>
    <w:p w:rsidR="00CD475F" w:rsidRDefault="00CD475F" w:rsidP="00CD475F">
      <w:pPr>
        <w:tabs>
          <w:tab w:val="left" w:pos="0"/>
        </w:tabs>
        <w:spacing w:line="120" w:lineRule="auto"/>
        <w:ind w:left="210"/>
        <w:rPr>
          <w:rFonts w:ascii="Arial" w:eastAsia="Arial" w:hAnsi="Arial" w:cs="Arial"/>
          <w:bCs/>
          <w:sz w:val="24"/>
        </w:rPr>
      </w:pPr>
    </w:p>
    <w:p w:rsidR="00CD475F" w:rsidRDefault="00CD475F" w:rsidP="00CD475F">
      <w:pPr>
        <w:tabs>
          <w:tab w:val="left" w:pos="0"/>
        </w:tabs>
        <w:spacing w:line="120" w:lineRule="auto"/>
        <w:ind w:left="210"/>
        <w:jc w:val="both"/>
        <w:rPr>
          <w:rFonts w:ascii="Arial" w:eastAsia="Arial" w:hAnsi="Arial" w:cs="Arial"/>
          <w:color w:val="FF0000"/>
          <w:sz w:val="24"/>
        </w:rPr>
      </w:pPr>
      <w:r w:rsidRPr="00CD475F">
        <w:rPr>
          <w:rFonts w:ascii="Arial" w:eastAsia="Arial" w:hAnsi="Arial" w:cs="Arial"/>
          <w:b/>
          <w:color w:val="00000A"/>
          <w:sz w:val="24"/>
        </w:rPr>
        <w:t>*No</w:t>
      </w:r>
      <w:r>
        <w:rPr>
          <w:rFonts w:ascii="Arial" w:eastAsia="Arial" w:hAnsi="Arial" w:cs="Arial"/>
          <w:b/>
          <w:color w:val="00000A"/>
          <w:sz w:val="24"/>
        </w:rPr>
        <w:t>s ANEXOS de V a VIII,</w:t>
      </w:r>
      <w:r w:rsidRPr="00CD475F">
        <w:rPr>
          <w:rFonts w:ascii="Arial" w:eastAsia="Arial" w:hAnsi="Arial" w:cs="Arial"/>
          <w:b/>
          <w:color w:val="00000A"/>
          <w:sz w:val="24"/>
        </w:rPr>
        <w:t xml:space="preserve"> </w:t>
      </w:r>
      <w:r>
        <w:rPr>
          <w:rFonts w:ascii="Arial" w:eastAsia="Arial" w:hAnsi="Arial" w:cs="Arial"/>
          <w:b/>
          <w:color w:val="00000A"/>
          <w:sz w:val="24"/>
        </w:rPr>
        <w:t>os</w:t>
      </w:r>
      <w:r w:rsidRPr="00CD475F">
        <w:rPr>
          <w:rFonts w:ascii="Arial" w:eastAsia="Arial" w:hAnsi="Arial" w:cs="Arial"/>
          <w:b/>
          <w:color w:val="00000A"/>
          <w:sz w:val="24"/>
        </w:rPr>
        <w:t xml:space="preserve"> coletivos e/ou grupos, dever</w:t>
      </w:r>
      <w:r>
        <w:rPr>
          <w:rFonts w:ascii="Arial" w:eastAsia="Arial" w:hAnsi="Arial" w:cs="Arial"/>
          <w:b/>
          <w:color w:val="00000A"/>
          <w:sz w:val="24"/>
        </w:rPr>
        <w:t>ão n</w:t>
      </w:r>
      <w:r w:rsidRPr="00CD475F">
        <w:rPr>
          <w:rFonts w:ascii="Arial" w:eastAsia="Arial" w:hAnsi="Arial" w:cs="Arial"/>
          <w:b/>
          <w:color w:val="00000A"/>
          <w:sz w:val="24"/>
        </w:rPr>
        <w:t>ecessariamente ser composto</w:t>
      </w:r>
      <w:r>
        <w:rPr>
          <w:rFonts w:ascii="Arial" w:eastAsia="Arial" w:hAnsi="Arial" w:cs="Arial"/>
          <w:b/>
          <w:color w:val="00000A"/>
          <w:sz w:val="24"/>
        </w:rPr>
        <w:t>s</w:t>
      </w:r>
      <w:r w:rsidRPr="00CD475F">
        <w:rPr>
          <w:rFonts w:ascii="Arial" w:eastAsia="Arial" w:hAnsi="Arial" w:cs="Arial"/>
          <w:b/>
          <w:color w:val="00000A"/>
          <w:sz w:val="24"/>
        </w:rPr>
        <w:t xml:space="preserve"> de</w:t>
      </w:r>
      <w:r>
        <w:rPr>
          <w:rFonts w:ascii="Arial" w:eastAsia="Arial" w:hAnsi="Arial" w:cs="Arial"/>
          <w:b/>
          <w:color w:val="00000A"/>
          <w:sz w:val="24"/>
        </w:rPr>
        <w:t>, no mínimo,</w:t>
      </w:r>
      <w:r w:rsidRPr="00CD475F">
        <w:rPr>
          <w:rFonts w:ascii="Arial" w:eastAsia="Arial" w:hAnsi="Arial" w:cs="Arial"/>
          <w:b/>
          <w:color w:val="00000A"/>
          <w:sz w:val="24"/>
        </w:rPr>
        <w:t xml:space="preserve"> 50% + 1 componentes autodeclarados</w:t>
      </w:r>
      <w:r>
        <w:rPr>
          <w:rFonts w:ascii="Arial" w:eastAsia="Arial" w:hAnsi="Arial" w:cs="Arial"/>
          <w:b/>
          <w:color w:val="00000A"/>
          <w:sz w:val="24"/>
        </w:rPr>
        <w:t>.</w:t>
      </w:r>
    </w:p>
    <w:p w:rsidR="00B149E6" w:rsidRDefault="00B149E6">
      <w:pPr>
        <w:tabs>
          <w:tab w:val="left" w:pos="0"/>
        </w:tabs>
        <w:spacing w:line="120" w:lineRule="auto"/>
        <w:rPr>
          <w:rFonts w:ascii="Arial" w:eastAsia="Arial" w:hAnsi="Arial" w:cs="Arial"/>
          <w:color w:val="FF0000"/>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3.3. </w:t>
      </w:r>
      <w:r>
        <w:rPr>
          <w:rFonts w:ascii="Arial" w:eastAsia="Arial" w:hAnsi="Arial" w:cs="Arial"/>
          <w:color w:val="000000"/>
          <w:sz w:val="24"/>
        </w:rPr>
        <w:t xml:space="preserve">As inscrições deverão ser feitas </w:t>
      </w:r>
      <w:r>
        <w:rPr>
          <w:rFonts w:ascii="Arial" w:eastAsia="Arial" w:hAnsi="Arial" w:cs="Arial"/>
          <w:b/>
          <w:color w:val="000000"/>
          <w:sz w:val="24"/>
          <w:u w:val="single"/>
        </w:rPr>
        <w:t>exclusivamente</w:t>
      </w:r>
      <w:r>
        <w:rPr>
          <w:rFonts w:ascii="Arial" w:eastAsia="Arial" w:hAnsi="Arial" w:cs="Arial"/>
          <w:color w:val="000000"/>
          <w:sz w:val="24"/>
        </w:rPr>
        <w:t xml:space="preserve"> por meio do preenchimento do Formulário de Inscrição, disponível no link </w:t>
      </w:r>
      <w:hyperlink r:id="rId7" w:history="1">
        <w:r>
          <w:rPr>
            <w:rStyle w:val="Hyperlink"/>
            <w:rFonts w:ascii="Arial" w:hAnsi="Arial" w:cs="Arial"/>
            <w:sz w:val="24"/>
            <w:szCs w:val="24"/>
          </w:rPr>
          <w:t>https://mapacultural.caruaru.pe.gov.br/SCGA-SiteCadastro/</w:t>
        </w:r>
      </w:hyperlink>
      <w:r>
        <w:rPr>
          <w:rFonts w:ascii="Arial" w:hAnsi="Arial" w:cs="Arial"/>
          <w:sz w:val="24"/>
          <w:szCs w:val="24"/>
        </w:rPr>
        <w:t xml:space="preserve"> </w:t>
      </w:r>
      <w:r>
        <w:rPr>
          <w:rFonts w:ascii="Arial" w:eastAsia="Arial" w:hAnsi="Arial" w:cs="Arial"/>
          <w:sz w:val="24"/>
        </w:rPr>
        <w:t xml:space="preserve">de 14 de dezembro de </w:t>
      </w:r>
      <w:r>
        <w:rPr>
          <w:rFonts w:ascii="Arial" w:eastAsia="Arial" w:hAnsi="Arial" w:cs="Arial"/>
          <w:sz w:val="24"/>
        </w:rPr>
        <w:lastRenderedPageBreak/>
        <w:t>2024</w:t>
      </w:r>
      <w:r>
        <w:rPr>
          <w:rFonts w:ascii="Arial" w:eastAsia="Arial" w:hAnsi="Arial" w:cs="Arial"/>
          <w:color w:val="FF0000"/>
          <w:sz w:val="24"/>
        </w:rPr>
        <w:t xml:space="preserve"> </w:t>
      </w:r>
      <w:r>
        <w:rPr>
          <w:rFonts w:ascii="Arial" w:eastAsia="Arial" w:hAnsi="Arial" w:cs="Arial"/>
          <w:color w:val="000000"/>
          <w:sz w:val="24"/>
        </w:rPr>
        <w:t>até às 16h59min (horário de Brasília) do dia 17 de janeiro de 2025</w:t>
      </w:r>
      <w:r w:rsidR="00CD475F">
        <w:rPr>
          <w:rFonts w:ascii="Arial" w:eastAsia="Arial" w:hAnsi="Arial" w:cs="Arial"/>
          <w:color w:val="000000"/>
          <w:sz w:val="24"/>
        </w:rPr>
        <w:t xml:space="preserve"> (Sexta-feira)</w:t>
      </w:r>
      <w:r>
        <w:rPr>
          <w:rFonts w:ascii="Arial" w:eastAsia="Arial" w:hAnsi="Arial" w:cs="Arial"/>
          <w:color w:val="000000"/>
          <w:sz w:val="24"/>
        </w:rPr>
        <w:t>, conforme o item 5 - Calendário.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2"/>
        </w:rPr>
      </w:pPr>
      <w:r>
        <w:rPr>
          <w:rFonts w:ascii="Arial" w:eastAsia="Arial" w:hAnsi="Arial" w:cs="Arial"/>
          <w:b/>
          <w:color w:val="000000"/>
          <w:sz w:val="24"/>
        </w:rPr>
        <w:t>3.4.</w:t>
      </w:r>
      <w:r w:rsidR="00CD475F">
        <w:rPr>
          <w:rFonts w:ascii="Arial" w:eastAsia="Arial" w:hAnsi="Arial" w:cs="Arial"/>
          <w:color w:val="000000"/>
          <w:sz w:val="24"/>
        </w:rPr>
        <w:t xml:space="preserve"> No Formulário de Inscrição da P</w:t>
      </w:r>
      <w:r>
        <w:rPr>
          <w:rFonts w:ascii="Arial" w:eastAsia="Arial" w:hAnsi="Arial" w:cs="Arial"/>
          <w:color w:val="000000"/>
          <w:sz w:val="24"/>
        </w:rPr>
        <w:t xml:space="preserve">roposta, o/a proponente deverá informar um endereço de e-mail e um número de </w:t>
      </w:r>
      <w:proofErr w:type="spellStart"/>
      <w:r>
        <w:rPr>
          <w:rFonts w:ascii="Arial" w:eastAsia="Arial" w:hAnsi="Arial" w:cs="Arial"/>
          <w:color w:val="000000"/>
          <w:sz w:val="24"/>
        </w:rPr>
        <w:t>WhatsApp</w:t>
      </w:r>
      <w:proofErr w:type="spellEnd"/>
      <w:r>
        <w:rPr>
          <w:rFonts w:ascii="Arial" w:eastAsia="Arial" w:hAnsi="Arial" w:cs="Arial"/>
          <w:color w:val="000000"/>
          <w:sz w:val="24"/>
        </w:rPr>
        <w:t xml:space="preserve"> </w:t>
      </w:r>
      <w:r w:rsidR="00D479C9">
        <w:rPr>
          <w:rFonts w:ascii="Arial" w:eastAsia="Arial" w:hAnsi="Arial" w:cs="Arial"/>
          <w:color w:val="000000"/>
          <w:sz w:val="24"/>
        </w:rPr>
        <w:t>(</w:t>
      </w:r>
      <w:r>
        <w:rPr>
          <w:rFonts w:ascii="Arial" w:eastAsia="Arial" w:hAnsi="Arial" w:cs="Arial"/>
          <w:color w:val="000000"/>
          <w:sz w:val="24"/>
        </w:rPr>
        <w:t>caso disponha</w:t>
      </w:r>
      <w:r w:rsidR="00D479C9">
        <w:rPr>
          <w:rFonts w:ascii="Arial" w:eastAsia="Arial" w:hAnsi="Arial" w:cs="Arial"/>
          <w:color w:val="000000"/>
          <w:sz w:val="24"/>
        </w:rPr>
        <w:t>)</w:t>
      </w:r>
      <w:r>
        <w:rPr>
          <w:rFonts w:ascii="Arial" w:eastAsia="Arial" w:hAnsi="Arial" w:cs="Arial"/>
          <w:color w:val="000000"/>
          <w:sz w:val="24"/>
        </w:rPr>
        <w:t>, para recebimento de informações e notificações oficiais da Fundação de Cultura de Caruaru. Para efetuar sua inscrição o/a proponente deverá enviar o respectivo Formulário de Inscrição, juntamente com os documentos solicitados no formulário on</w:t>
      </w:r>
      <w:r w:rsidR="00D479C9">
        <w:rPr>
          <w:rFonts w:ascii="Arial" w:eastAsia="Arial" w:hAnsi="Arial" w:cs="Arial"/>
          <w:color w:val="000000"/>
          <w:sz w:val="24"/>
        </w:rPr>
        <w:t>-</w:t>
      </w:r>
      <w:r>
        <w:rPr>
          <w:rFonts w:ascii="Arial" w:eastAsia="Arial" w:hAnsi="Arial" w:cs="Arial"/>
          <w:color w:val="000000"/>
          <w:sz w:val="24"/>
        </w:rPr>
        <w:t xml:space="preserve">line de inscrição após o preenchimento de todos os itens sinalizados como “obrigatório” no </w:t>
      </w:r>
      <w:r w:rsidR="00D479C9">
        <w:rPr>
          <w:rFonts w:ascii="Arial" w:eastAsia="Arial" w:hAnsi="Arial" w:cs="Arial"/>
          <w:color w:val="000000"/>
          <w:sz w:val="24"/>
        </w:rPr>
        <w:t xml:space="preserve">referido </w:t>
      </w:r>
      <w:r>
        <w:rPr>
          <w:rFonts w:ascii="Arial" w:eastAsia="Arial" w:hAnsi="Arial" w:cs="Arial"/>
          <w:color w:val="000000"/>
          <w:sz w:val="24"/>
        </w:rPr>
        <w:t>formulário.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b/>
          <w:color w:val="000000"/>
          <w:sz w:val="24"/>
        </w:rPr>
      </w:pPr>
      <w:r>
        <w:rPr>
          <w:rFonts w:ascii="Arial" w:eastAsia="Arial" w:hAnsi="Arial" w:cs="Arial"/>
          <w:b/>
          <w:color w:val="000000"/>
          <w:sz w:val="24"/>
        </w:rPr>
        <w:t xml:space="preserve">3.5. </w:t>
      </w:r>
      <w:r>
        <w:rPr>
          <w:rFonts w:ascii="Arial" w:eastAsia="Arial" w:hAnsi="Arial" w:cs="Arial"/>
          <w:sz w:val="24"/>
        </w:rPr>
        <w:t xml:space="preserve">Os arquivos de texto/documentos pessoais a serem anexados ao formulário de </w:t>
      </w:r>
      <w:r w:rsidR="00D479C9">
        <w:rPr>
          <w:rFonts w:ascii="Arial" w:eastAsia="Arial" w:hAnsi="Arial" w:cs="Arial"/>
          <w:sz w:val="24"/>
        </w:rPr>
        <w:t>inscrição on-</w:t>
      </w:r>
      <w:r>
        <w:rPr>
          <w:rFonts w:ascii="Arial" w:eastAsia="Arial" w:hAnsi="Arial" w:cs="Arial"/>
          <w:sz w:val="24"/>
        </w:rPr>
        <w:t xml:space="preserve">line </w:t>
      </w:r>
      <w:r>
        <w:rPr>
          <w:rFonts w:ascii="Arial" w:eastAsia="Arial" w:hAnsi="Arial" w:cs="Arial"/>
          <w:b/>
          <w:bCs/>
          <w:sz w:val="24"/>
        </w:rPr>
        <w:t xml:space="preserve">deverão </w:t>
      </w:r>
      <w:r>
        <w:rPr>
          <w:rFonts w:ascii="Arial" w:eastAsia="Arial" w:hAnsi="Arial" w:cs="Arial"/>
          <w:sz w:val="24"/>
        </w:rPr>
        <w:t xml:space="preserve">estar </w:t>
      </w:r>
      <w:r w:rsidR="00D479C9" w:rsidRPr="00D479C9">
        <w:rPr>
          <w:rFonts w:ascii="Arial" w:eastAsia="Arial" w:hAnsi="Arial" w:cs="Arial"/>
          <w:b/>
          <w:sz w:val="24"/>
        </w:rPr>
        <w:t>OBRIGATORIAMENTE</w:t>
      </w:r>
      <w:r w:rsidR="00D479C9">
        <w:rPr>
          <w:rFonts w:ascii="Arial" w:eastAsia="Arial" w:hAnsi="Arial" w:cs="Arial"/>
          <w:sz w:val="24"/>
        </w:rPr>
        <w:t xml:space="preserve"> </w:t>
      </w:r>
      <w:r>
        <w:rPr>
          <w:rFonts w:ascii="Arial" w:eastAsia="Arial" w:hAnsi="Arial" w:cs="Arial"/>
          <w:sz w:val="24"/>
        </w:rPr>
        <w:t>em formato PDF</w:t>
      </w:r>
      <w:r w:rsidR="00D479C9">
        <w:rPr>
          <w:rFonts w:ascii="Arial" w:eastAsia="Arial" w:hAnsi="Arial" w:cs="Arial"/>
          <w:sz w:val="24"/>
        </w:rPr>
        <w:t xml:space="preserve"> e com até 8</w:t>
      </w:r>
      <w:r>
        <w:rPr>
          <w:rFonts w:ascii="Arial" w:eastAsia="Arial" w:hAnsi="Arial" w:cs="Arial"/>
          <w:sz w:val="24"/>
        </w:rPr>
        <w:t xml:space="preserve">MB. </w:t>
      </w:r>
      <w:r>
        <w:rPr>
          <w:rFonts w:ascii="Arial" w:eastAsia="Arial" w:hAnsi="Arial" w:cs="Arial"/>
          <w:b/>
          <w:bCs/>
          <w:sz w:val="24"/>
        </w:rPr>
        <w:t>É vedada</w:t>
      </w:r>
      <w:r>
        <w:rPr>
          <w:rFonts w:ascii="Arial" w:eastAsia="Arial" w:hAnsi="Arial" w:cs="Arial"/>
          <w:sz w:val="24"/>
        </w:rPr>
        <w:t xml:space="preserve"> qualquer outra forma de envio. (Sugerimos os seguintes conversores de </w:t>
      </w:r>
      <w:proofErr w:type="spellStart"/>
      <w:r>
        <w:rPr>
          <w:rFonts w:ascii="Arial" w:eastAsia="Arial" w:hAnsi="Arial" w:cs="Arial"/>
          <w:sz w:val="24"/>
        </w:rPr>
        <w:t>pdf</w:t>
      </w:r>
      <w:proofErr w:type="spellEnd"/>
      <w:r>
        <w:rPr>
          <w:rFonts w:ascii="Arial" w:eastAsia="Arial" w:hAnsi="Arial" w:cs="Arial"/>
          <w:sz w:val="24"/>
        </w:rPr>
        <w:t xml:space="preserve">: </w:t>
      </w:r>
      <w:hyperlink r:id="rId8">
        <w:r>
          <w:rPr>
            <w:rFonts w:ascii="Arial" w:eastAsia="Arial" w:hAnsi="Arial" w:cs="Arial"/>
            <w:sz w:val="24"/>
            <w:u w:val="single"/>
          </w:rPr>
          <w:t>https://smallpdf.com/pt</w:t>
        </w:r>
      </w:hyperlink>
      <w:r>
        <w:rPr>
          <w:rFonts w:ascii="Arial" w:eastAsia="Arial" w:hAnsi="Arial" w:cs="Arial"/>
          <w:sz w:val="24"/>
        </w:rPr>
        <w:t xml:space="preserve"> e o </w:t>
      </w:r>
      <w:hyperlink r:id="rId9">
        <w:r>
          <w:rPr>
            <w:rStyle w:val="Hyperlink"/>
            <w:rFonts w:ascii="Arial" w:eastAsia="Arial" w:hAnsi="Arial" w:cs="Arial"/>
            <w:color w:val="auto"/>
            <w:sz w:val="24"/>
          </w:rPr>
          <w:t>https://www.ilovepdf.com/pt</w:t>
        </w:r>
      </w:hyperlink>
      <w:r>
        <w:rPr>
          <w:rFonts w:ascii="Arial" w:eastAsia="Arial" w:hAnsi="Arial" w:cs="Arial"/>
          <w:sz w:val="24"/>
        </w:rPr>
        <w:t>)</w:t>
      </w:r>
    </w:p>
    <w:p w:rsidR="00B149E6" w:rsidRDefault="00B149E6">
      <w:pPr>
        <w:spacing w:line="120" w:lineRule="auto"/>
        <w:jc w:val="both"/>
        <w:rPr>
          <w:rFonts w:ascii="Arial" w:eastAsia="Arial" w:hAnsi="Arial" w:cs="Arial"/>
          <w:b/>
          <w:color w:val="000000"/>
          <w:sz w:val="24"/>
        </w:rPr>
      </w:pPr>
    </w:p>
    <w:p w:rsidR="00B149E6" w:rsidRDefault="009C0BAD">
      <w:pPr>
        <w:spacing w:line="120" w:lineRule="auto"/>
        <w:jc w:val="both"/>
        <w:rPr>
          <w:rFonts w:ascii="Arial" w:eastAsia="Arial" w:hAnsi="Arial" w:cs="Arial"/>
          <w:color w:val="000000"/>
          <w:sz w:val="24"/>
        </w:rPr>
      </w:pPr>
      <w:r>
        <w:rPr>
          <w:rFonts w:ascii="Arial" w:eastAsia="Arial" w:hAnsi="Arial" w:cs="Arial"/>
          <w:b/>
          <w:color w:val="000000"/>
          <w:sz w:val="24"/>
        </w:rPr>
        <w:t>3.6</w:t>
      </w:r>
      <w:r>
        <w:rPr>
          <w:rFonts w:ascii="Arial" w:eastAsia="Arial" w:hAnsi="Arial" w:cs="Arial"/>
          <w:color w:val="000000"/>
          <w:sz w:val="24"/>
        </w:rPr>
        <w:t>. No ato da inscrição on-line - Formulário de Inscrição, o artista, dupla ou grupo deverá marcar ou descrever o estilo musical que está apresentando na proposta.</w:t>
      </w:r>
    </w:p>
    <w:p w:rsidR="00B149E6" w:rsidRDefault="00B149E6">
      <w:pPr>
        <w:spacing w:line="120" w:lineRule="auto"/>
        <w:jc w:val="both"/>
        <w:rPr>
          <w:rFonts w:ascii="Arial" w:eastAsia="Arial" w:hAnsi="Arial" w:cs="Arial"/>
          <w:color w:val="000000"/>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3.7</w:t>
      </w:r>
      <w:r w:rsidR="00D479C9">
        <w:rPr>
          <w:rFonts w:ascii="Arial" w:eastAsia="Arial" w:hAnsi="Arial" w:cs="Arial"/>
          <w:b/>
          <w:color w:val="000000"/>
          <w:sz w:val="24"/>
        </w:rPr>
        <w:t>.</w:t>
      </w:r>
      <w:r>
        <w:rPr>
          <w:rFonts w:ascii="Arial" w:eastAsia="Arial" w:hAnsi="Arial" w:cs="Arial"/>
          <w:color w:val="000000"/>
          <w:sz w:val="24"/>
        </w:rPr>
        <w:t xml:space="preserve"> A Fundação de Cultura de Caruaru não se responsabiliza pelo uso inadequado e/ou incorreto da plataforma e serviços digitais disponibilizados aos usuários.</w:t>
      </w:r>
    </w:p>
    <w:p w:rsidR="00B149E6" w:rsidRDefault="00B149E6">
      <w:pPr>
        <w:spacing w:line="120" w:lineRule="auto"/>
        <w:jc w:val="both"/>
        <w:rPr>
          <w:rFonts w:ascii="Arial" w:eastAsia="Arial" w:hAnsi="Arial" w:cs="Arial"/>
          <w:sz w:val="24"/>
        </w:rPr>
      </w:pPr>
    </w:p>
    <w:p w:rsidR="00B149E6" w:rsidRDefault="009C0BAD">
      <w:pPr>
        <w:spacing w:line="120" w:lineRule="auto"/>
        <w:ind w:left="420"/>
        <w:jc w:val="both"/>
        <w:rPr>
          <w:rFonts w:ascii="Arial" w:eastAsia="Arial" w:hAnsi="Arial" w:cs="Arial"/>
          <w:sz w:val="24"/>
        </w:rPr>
      </w:pPr>
      <w:r>
        <w:rPr>
          <w:rFonts w:ascii="Arial" w:eastAsia="Arial" w:hAnsi="Arial" w:cs="Arial"/>
          <w:b/>
          <w:color w:val="000000"/>
          <w:sz w:val="24"/>
        </w:rPr>
        <w:t xml:space="preserve">3.7.1 </w:t>
      </w:r>
      <w:r>
        <w:rPr>
          <w:rFonts w:ascii="Arial" w:eastAsia="Arial" w:hAnsi="Arial" w:cs="Arial"/>
          <w:color w:val="000000"/>
          <w:sz w:val="24"/>
        </w:rPr>
        <w:t>Todos os documentos requisitados, assim como todas as informações necessárias, estão discriminadas nas fichas de inscrição on-line, sendo necessário o up</w:t>
      </w:r>
      <w:r w:rsidR="00D479C9">
        <w:rPr>
          <w:rFonts w:ascii="Arial" w:eastAsia="Arial" w:hAnsi="Arial" w:cs="Arial"/>
          <w:color w:val="000000"/>
          <w:sz w:val="24"/>
        </w:rPr>
        <w:t>load anexo de arquivos com até 8</w:t>
      </w:r>
      <w:r>
        <w:rPr>
          <w:rFonts w:ascii="Arial" w:eastAsia="Arial" w:hAnsi="Arial" w:cs="Arial"/>
          <w:color w:val="000000"/>
          <w:sz w:val="24"/>
        </w:rPr>
        <w:t xml:space="preserve">MB de parte do material e o direcionamento por meio de links para vídeo, áudio e material apresentado pelo/a proponente. </w:t>
      </w:r>
      <w:r>
        <w:rPr>
          <w:rFonts w:ascii="Arial" w:eastAsia="Arial" w:hAnsi="Arial" w:cs="Arial"/>
          <w:bCs/>
          <w:sz w:val="24"/>
        </w:rPr>
        <w:t xml:space="preserve">(Sugerimos os seguintes compressores de </w:t>
      </w:r>
      <w:proofErr w:type="spellStart"/>
      <w:r>
        <w:rPr>
          <w:rFonts w:ascii="Arial" w:eastAsia="Arial" w:hAnsi="Arial" w:cs="Arial"/>
          <w:bCs/>
          <w:sz w:val="24"/>
        </w:rPr>
        <w:t>pdf</w:t>
      </w:r>
      <w:proofErr w:type="spellEnd"/>
      <w:r>
        <w:rPr>
          <w:rFonts w:ascii="Arial" w:eastAsia="Arial" w:hAnsi="Arial" w:cs="Arial"/>
          <w:bCs/>
          <w:sz w:val="24"/>
        </w:rPr>
        <w:t xml:space="preserve">: </w:t>
      </w:r>
      <w:hyperlink r:id="rId10">
        <w:r>
          <w:rPr>
            <w:rFonts w:ascii="Arial" w:eastAsia="Arial" w:hAnsi="Arial" w:cs="Arial"/>
            <w:bCs/>
            <w:sz w:val="24"/>
            <w:u w:val="single"/>
          </w:rPr>
          <w:t>https://smallpdf.com/pt</w:t>
        </w:r>
      </w:hyperlink>
      <w:r>
        <w:rPr>
          <w:rFonts w:ascii="Arial" w:eastAsia="Arial" w:hAnsi="Arial" w:cs="Arial"/>
          <w:bCs/>
          <w:sz w:val="24"/>
        </w:rPr>
        <w:t xml:space="preserve"> e o </w:t>
      </w:r>
      <w:hyperlink r:id="rId11">
        <w:r>
          <w:rPr>
            <w:rStyle w:val="Hyperlink"/>
            <w:rFonts w:ascii="Arial" w:eastAsia="Arial" w:hAnsi="Arial" w:cs="Arial"/>
            <w:bCs/>
            <w:color w:val="auto"/>
            <w:sz w:val="24"/>
          </w:rPr>
          <w:t>https://www.ilovepdf.com/pt</w:t>
        </w:r>
      </w:hyperlink>
      <w:r>
        <w:rPr>
          <w:rFonts w:ascii="Arial" w:eastAsia="Arial" w:hAnsi="Arial" w:cs="Arial"/>
          <w:bCs/>
          <w:sz w:val="24"/>
        </w:rPr>
        <w:t>).</w:t>
      </w:r>
    </w:p>
    <w:p w:rsidR="00B149E6" w:rsidRDefault="00B149E6">
      <w:pPr>
        <w:spacing w:line="120" w:lineRule="auto"/>
        <w:ind w:left="420"/>
        <w:jc w:val="both"/>
        <w:rPr>
          <w:rFonts w:ascii="Arial" w:eastAsia="Arial" w:hAnsi="Arial" w:cs="Arial"/>
          <w:sz w:val="24"/>
        </w:rPr>
      </w:pPr>
    </w:p>
    <w:p w:rsidR="00B149E6" w:rsidRDefault="009C0BAD">
      <w:pPr>
        <w:spacing w:line="120" w:lineRule="auto"/>
        <w:ind w:left="420"/>
        <w:jc w:val="both"/>
        <w:rPr>
          <w:rFonts w:ascii="Arial" w:eastAsia="Arial" w:hAnsi="Arial" w:cs="Arial"/>
          <w:sz w:val="24"/>
        </w:rPr>
      </w:pPr>
      <w:r>
        <w:rPr>
          <w:rFonts w:ascii="Arial" w:eastAsia="Arial" w:hAnsi="Arial" w:cs="Arial"/>
          <w:b/>
          <w:color w:val="000000"/>
          <w:sz w:val="24"/>
        </w:rPr>
        <w:t>3.7.1.1.</w:t>
      </w:r>
      <w:r>
        <w:rPr>
          <w:rFonts w:ascii="Arial" w:eastAsia="Arial" w:hAnsi="Arial" w:cs="Arial"/>
          <w:color w:val="000000"/>
          <w:sz w:val="24"/>
        </w:rPr>
        <w:t xml:space="preserve"> O material enviado deverá ser nomeado de acordo com a identificação do documento anexado. (Ex.: Contrato Social, CNPJ, RG, CPF, Comprovante de Endereço, Release, </w:t>
      </w:r>
      <w:proofErr w:type="spellStart"/>
      <w:r>
        <w:rPr>
          <w:rFonts w:ascii="Arial" w:eastAsia="Arial" w:hAnsi="Arial" w:cs="Arial"/>
          <w:color w:val="000000"/>
          <w:sz w:val="24"/>
        </w:rPr>
        <w:t>etc</w:t>
      </w:r>
      <w:proofErr w:type="spellEnd"/>
      <w:r>
        <w:rPr>
          <w:rFonts w:ascii="Arial" w:eastAsia="Arial" w:hAnsi="Arial" w:cs="Arial"/>
          <w:color w:val="000000"/>
          <w:sz w:val="24"/>
        </w:rPr>
        <w:t>).</w:t>
      </w:r>
    </w:p>
    <w:p w:rsidR="00B149E6" w:rsidRDefault="00B149E6">
      <w:pPr>
        <w:spacing w:line="120" w:lineRule="auto"/>
        <w:ind w:left="420"/>
        <w:jc w:val="both"/>
        <w:rPr>
          <w:rFonts w:ascii="Arial" w:eastAsia="Arial" w:hAnsi="Arial" w:cs="Arial"/>
          <w:sz w:val="24"/>
        </w:rPr>
      </w:pPr>
    </w:p>
    <w:p w:rsidR="00B149E6" w:rsidRDefault="009C0BAD">
      <w:pPr>
        <w:spacing w:line="120" w:lineRule="auto"/>
        <w:ind w:left="420"/>
        <w:jc w:val="both"/>
        <w:rPr>
          <w:rFonts w:ascii="Arial" w:eastAsia="Arial" w:hAnsi="Arial" w:cs="Arial"/>
          <w:sz w:val="24"/>
        </w:rPr>
      </w:pPr>
      <w:r>
        <w:rPr>
          <w:rFonts w:ascii="Arial" w:eastAsia="Arial" w:hAnsi="Arial" w:cs="Arial"/>
          <w:b/>
          <w:color w:val="000000"/>
          <w:sz w:val="24"/>
        </w:rPr>
        <w:t>3.7.2</w:t>
      </w:r>
      <w:r>
        <w:rPr>
          <w:rFonts w:ascii="Arial" w:eastAsia="Arial" w:hAnsi="Arial" w:cs="Arial"/>
          <w:color w:val="000000"/>
          <w:sz w:val="24"/>
        </w:rPr>
        <w:t xml:space="preserve"> Caso o/a proponente realize inscrição repetida, da mesma proposta, será considerada somente a última proposta inscrita. </w:t>
      </w:r>
    </w:p>
    <w:p w:rsidR="00B149E6" w:rsidRDefault="00B149E6">
      <w:pPr>
        <w:spacing w:line="120" w:lineRule="auto"/>
        <w:jc w:val="both"/>
        <w:rPr>
          <w:rFonts w:ascii="Arial" w:eastAsia="Arial" w:hAnsi="Arial" w:cs="Arial"/>
          <w:sz w:val="24"/>
          <w:shd w:val="clear" w:color="auto" w:fill="00FF00"/>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3.8 </w:t>
      </w:r>
      <w:r>
        <w:rPr>
          <w:rFonts w:ascii="Arial" w:eastAsia="Arial" w:hAnsi="Arial" w:cs="Arial"/>
          <w:color w:val="000000"/>
          <w:sz w:val="24"/>
        </w:rPr>
        <w:t xml:space="preserve">Eventuais irregularidades na documentação ou nas informações enviadas no ato da inscrição, constatadas a qualquer tempo, implicará na desclassificação do/a proponente, sem prejuízo da aplicação das medidas legais cabíveis. </w:t>
      </w:r>
    </w:p>
    <w:p w:rsidR="00B149E6" w:rsidRDefault="00B149E6">
      <w:pPr>
        <w:spacing w:line="120" w:lineRule="auto"/>
        <w:jc w:val="both"/>
        <w:rPr>
          <w:rFonts w:ascii="Arial" w:eastAsia="Arial" w:hAnsi="Arial" w:cs="Arial"/>
          <w:sz w:val="24"/>
          <w:shd w:val="clear" w:color="auto" w:fill="00FF00"/>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3.9 </w:t>
      </w:r>
      <w:r>
        <w:rPr>
          <w:rFonts w:ascii="Arial" w:eastAsia="Arial" w:hAnsi="Arial" w:cs="Arial"/>
          <w:color w:val="000000"/>
          <w:sz w:val="24"/>
        </w:rPr>
        <w:t xml:space="preserve">A Fundação de Cultura de Caruaru não se responsabilizará por eventuais problemas relativos à inscrição e visualização dos anexos, links e documentos enviados. </w:t>
      </w:r>
    </w:p>
    <w:p w:rsidR="00B149E6" w:rsidRDefault="00B149E6">
      <w:pPr>
        <w:spacing w:line="120" w:lineRule="auto"/>
        <w:jc w:val="both"/>
        <w:rPr>
          <w:rFonts w:ascii="Arial" w:eastAsia="Arial" w:hAnsi="Arial" w:cs="Arial"/>
          <w:sz w:val="24"/>
          <w:shd w:val="clear" w:color="auto" w:fill="00FF00"/>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lastRenderedPageBreak/>
        <w:t>3.10</w:t>
      </w:r>
      <w:r>
        <w:rPr>
          <w:rFonts w:ascii="Arial" w:eastAsia="Arial" w:hAnsi="Arial" w:cs="Arial"/>
          <w:color w:val="000000"/>
          <w:sz w:val="24"/>
        </w:rPr>
        <w:t xml:space="preserve"> A inscrição do/a proponente significa aceitar todas as condições estabelecidas neste edital. </w:t>
      </w:r>
    </w:p>
    <w:p w:rsidR="00B149E6" w:rsidRDefault="00B149E6">
      <w:pPr>
        <w:spacing w:line="120" w:lineRule="auto"/>
        <w:jc w:val="both"/>
        <w:rPr>
          <w:rFonts w:ascii="Arial" w:eastAsia="Arial" w:hAnsi="Arial" w:cs="Arial"/>
          <w:sz w:val="24"/>
        </w:rPr>
      </w:pPr>
    </w:p>
    <w:p w:rsidR="00B149E6" w:rsidRDefault="009C0BAD">
      <w:pPr>
        <w:spacing w:line="120" w:lineRule="auto"/>
        <w:jc w:val="both"/>
        <w:rPr>
          <w:rFonts w:ascii="Arial" w:eastAsia="Arial" w:hAnsi="Arial" w:cs="Arial"/>
          <w:color w:val="000000"/>
          <w:sz w:val="24"/>
        </w:rPr>
      </w:pPr>
      <w:r>
        <w:rPr>
          <w:rFonts w:ascii="Arial" w:eastAsia="Arial" w:hAnsi="Arial" w:cs="Arial"/>
          <w:b/>
          <w:color w:val="000000"/>
          <w:sz w:val="24"/>
        </w:rPr>
        <w:t xml:space="preserve">3.11 </w:t>
      </w:r>
      <w:r>
        <w:rPr>
          <w:rFonts w:ascii="Arial" w:eastAsia="Arial" w:hAnsi="Arial" w:cs="Arial"/>
          <w:color w:val="000000"/>
          <w:sz w:val="24"/>
        </w:rPr>
        <w:t xml:space="preserve">A Fundação de Cultura de Caruaru não se responsabilizará por congestionamento do sistema ou qualquer fato que impossibilite a apresentação da proposta dentro do prazo de inscrição, SALVO EM CASO DE PROBLEMAS TÉCNICOS OPERACIONAIS, </w:t>
      </w:r>
      <w:r w:rsidR="00D479C9">
        <w:rPr>
          <w:rFonts w:ascii="Arial" w:eastAsia="Arial" w:hAnsi="Arial" w:cs="Arial"/>
          <w:color w:val="000000"/>
          <w:sz w:val="24"/>
        </w:rPr>
        <w:t>O QUE AUMENTARÁ</w:t>
      </w:r>
      <w:r>
        <w:rPr>
          <w:rFonts w:ascii="Arial" w:eastAsia="Arial" w:hAnsi="Arial" w:cs="Arial"/>
          <w:color w:val="000000"/>
          <w:sz w:val="24"/>
        </w:rPr>
        <w:t xml:space="preserve"> O PRAZO DE ACORDO COM A COMPROVAÇÃO POR IGUAL PERÍODO DE INSTABILIDADE.</w:t>
      </w:r>
    </w:p>
    <w:p w:rsidR="00B149E6" w:rsidRDefault="00B149E6">
      <w:pPr>
        <w:spacing w:line="120" w:lineRule="auto"/>
        <w:jc w:val="both"/>
        <w:rPr>
          <w:rFonts w:ascii="Arial" w:eastAsia="Arial" w:hAnsi="Arial" w:cs="Arial"/>
          <w:color w:val="000000"/>
          <w:sz w:val="24"/>
        </w:rPr>
      </w:pPr>
    </w:p>
    <w:p w:rsidR="00B149E6" w:rsidRDefault="009C0BAD">
      <w:pPr>
        <w:spacing w:line="120" w:lineRule="auto"/>
        <w:jc w:val="both"/>
        <w:rPr>
          <w:rFonts w:ascii="Arial" w:eastAsia="Arial" w:hAnsi="Arial" w:cs="Arial"/>
          <w:sz w:val="24"/>
          <w:u w:val="single"/>
        </w:rPr>
      </w:pPr>
      <w:r>
        <w:rPr>
          <w:rFonts w:ascii="Arial" w:eastAsia="Arial" w:hAnsi="Arial" w:cs="Arial"/>
          <w:b/>
          <w:color w:val="000000"/>
          <w:sz w:val="24"/>
        </w:rPr>
        <w:t>3.12</w:t>
      </w:r>
      <w:r>
        <w:rPr>
          <w:rFonts w:ascii="Arial" w:eastAsia="Arial" w:hAnsi="Arial" w:cs="Arial"/>
          <w:color w:val="000000"/>
          <w:sz w:val="24"/>
        </w:rPr>
        <w:t xml:space="preserve">   Para realizar a inscrição, o proponente </w:t>
      </w:r>
      <w:r>
        <w:rPr>
          <w:rFonts w:ascii="Arial" w:eastAsia="Arial" w:hAnsi="Arial" w:cs="Arial"/>
          <w:b/>
          <w:color w:val="000000"/>
          <w:sz w:val="24"/>
        </w:rPr>
        <w:t>deverá</w:t>
      </w:r>
      <w:r w:rsidR="00D479C9">
        <w:rPr>
          <w:rFonts w:ascii="Arial" w:eastAsia="Arial" w:hAnsi="Arial" w:cs="Arial"/>
          <w:color w:val="000000"/>
          <w:sz w:val="24"/>
        </w:rPr>
        <w:t xml:space="preserve"> estar</w:t>
      </w:r>
      <w:r>
        <w:rPr>
          <w:rFonts w:ascii="Arial" w:eastAsia="Arial" w:hAnsi="Arial" w:cs="Arial"/>
          <w:color w:val="000000"/>
          <w:sz w:val="24"/>
        </w:rPr>
        <w:t xml:space="preserve"> cadastrado no Mapa Cultural de Caruaru, no link </w:t>
      </w:r>
      <w:hyperlink r:id="rId12">
        <w:r>
          <w:rPr>
            <w:rFonts w:ascii="Arial" w:eastAsia="Arial" w:hAnsi="Arial" w:cs="Arial"/>
            <w:sz w:val="24"/>
            <w:u w:val="single"/>
          </w:rPr>
          <w:t>https://mapacultural.caruaru.pe.gov.br/SCGA-</w:t>
        </w:r>
      </w:hyperlink>
    </w:p>
    <w:p w:rsidR="00B149E6" w:rsidRDefault="00451C3A">
      <w:pPr>
        <w:spacing w:line="120" w:lineRule="auto"/>
        <w:jc w:val="both"/>
        <w:rPr>
          <w:rFonts w:ascii="Arial" w:eastAsia="Arial" w:hAnsi="Arial" w:cs="Arial"/>
          <w:color w:val="000000"/>
          <w:sz w:val="24"/>
        </w:rPr>
      </w:pPr>
      <w:hyperlink r:id="rId13">
        <w:r w:rsidR="009C0BAD">
          <w:rPr>
            <w:rFonts w:ascii="Arial" w:eastAsia="Arial" w:hAnsi="Arial" w:cs="Arial"/>
            <w:sz w:val="24"/>
            <w:u w:val="single"/>
          </w:rPr>
          <w:t>SiteCadastro HYPERLINK "</w:t>
        </w:r>
        <w:proofErr w:type="gramStart"/>
        <w:r w:rsidR="009C0BAD">
          <w:rPr>
            <w:rFonts w:ascii="Arial" w:eastAsia="Arial" w:hAnsi="Arial" w:cs="Arial"/>
            <w:sz w:val="24"/>
            <w:u w:val="single"/>
          </w:rPr>
          <w:t>https://mapacultural.caruaru.pe.gov.br/SCGA-SiteCadastro/"/</w:t>
        </w:r>
      </w:hyperlink>
      <w:r w:rsidR="009C0BAD">
        <w:rPr>
          <w:rFonts w:ascii="Arial" w:eastAsia="Arial" w:hAnsi="Arial" w:cs="Arial"/>
          <w:sz w:val="24"/>
        </w:rPr>
        <w:t xml:space="preserve"> .</w:t>
      </w:r>
      <w:proofErr w:type="gramEnd"/>
      <w:r w:rsidR="009C0BAD">
        <w:rPr>
          <w:rFonts w:ascii="Arial" w:eastAsia="Arial" w:hAnsi="Arial" w:cs="Arial"/>
          <w:color w:val="000000"/>
          <w:sz w:val="24"/>
        </w:rPr>
        <w:t xml:space="preserve"> Através do </w:t>
      </w:r>
      <w:proofErr w:type="spellStart"/>
      <w:r w:rsidR="009C0BAD">
        <w:rPr>
          <w:rFonts w:ascii="Arial" w:eastAsia="Arial" w:hAnsi="Arial" w:cs="Arial"/>
          <w:color w:val="000000"/>
          <w:sz w:val="24"/>
        </w:rPr>
        <w:t>login</w:t>
      </w:r>
      <w:proofErr w:type="spellEnd"/>
      <w:r w:rsidR="009C0BAD">
        <w:rPr>
          <w:rFonts w:ascii="Arial" w:eastAsia="Arial" w:hAnsi="Arial" w:cs="Arial"/>
          <w:color w:val="000000"/>
          <w:sz w:val="24"/>
        </w:rPr>
        <w:t>, o proponente irá realizar a inscrição no edital que escolher.</w:t>
      </w:r>
    </w:p>
    <w:p w:rsidR="00B149E6" w:rsidRDefault="00B149E6">
      <w:pPr>
        <w:spacing w:line="120" w:lineRule="auto"/>
        <w:jc w:val="both"/>
        <w:rPr>
          <w:rFonts w:ascii="Arial" w:eastAsia="Arial" w:hAnsi="Arial" w:cs="Arial"/>
          <w:color w:val="000000"/>
          <w:sz w:val="24"/>
        </w:rPr>
      </w:pPr>
    </w:p>
    <w:p w:rsidR="00B149E6" w:rsidRDefault="009C0BAD" w:rsidP="00DF3A64">
      <w:pPr>
        <w:tabs>
          <w:tab w:val="left" w:pos="0"/>
          <w:tab w:val="left" w:pos="7230"/>
        </w:tabs>
        <w:spacing w:line="120" w:lineRule="auto"/>
        <w:jc w:val="both"/>
        <w:rPr>
          <w:rFonts w:ascii="Arial" w:eastAsia="Arial" w:hAnsi="Arial" w:cs="Arial"/>
          <w:b/>
          <w:sz w:val="24"/>
        </w:rPr>
      </w:pPr>
      <w:r w:rsidRPr="00D479C9">
        <w:rPr>
          <w:rFonts w:ascii="Arial" w:eastAsia="Arial" w:hAnsi="Arial" w:cs="Arial"/>
          <w:b/>
          <w:bCs/>
          <w:color w:val="000000"/>
          <w:sz w:val="24"/>
        </w:rPr>
        <w:t>3.12.1</w:t>
      </w:r>
      <w:r w:rsidRPr="00D479C9">
        <w:rPr>
          <w:rFonts w:ascii="Arial" w:eastAsia="Arial" w:hAnsi="Arial" w:cs="Arial"/>
          <w:color w:val="000000"/>
          <w:sz w:val="24"/>
        </w:rPr>
        <w:t xml:space="preserve"> Leia o passo-a-passo de como realizar o cadastro no Mapa Cultural de Caruaru e de como inserir sua proposta, através do link: </w:t>
      </w:r>
      <w:hyperlink r:id="rId14" w:history="1">
        <w:r>
          <w:rPr>
            <w:rStyle w:val="Hyperlink"/>
            <w:rFonts w:ascii="Arial" w:hAnsi="Arial" w:cs="Arial"/>
            <w:sz w:val="24"/>
            <w:szCs w:val="24"/>
          </w:rPr>
          <w:t>https://mapacultural.caruaru.pe.gov.br/SCGA-SiteCadastro/</w:t>
        </w:r>
      </w:hyperlink>
      <w:r>
        <w:rPr>
          <w:rFonts w:ascii="Arial" w:hAnsi="Arial" w:cs="Arial"/>
          <w:sz w:val="24"/>
          <w:szCs w:val="24"/>
        </w:rPr>
        <w:t xml:space="preserve"> </w:t>
      </w:r>
      <w:r>
        <w:rPr>
          <w:rFonts w:ascii="Arial" w:eastAsia="Arial" w:hAnsi="Arial" w:cs="Arial"/>
          <w:color w:val="000000"/>
          <w:sz w:val="24"/>
          <w:szCs w:val="24"/>
        </w:rPr>
        <w:t xml:space="preserve"> </w:t>
      </w:r>
    </w:p>
    <w:p w:rsidR="00B149E6" w:rsidRDefault="00B149E6">
      <w:pPr>
        <w:tabs>
          <w:tab w:val="left" w:pos="0"/>
        </w:tabs>
        <w:spacing w:line="120" w:lineRule="auto"/>
        <w:jc w:val="both"/>
        <w:rPr>
          <w:rFonts w:ascii="Arial" w:eastAsia="Arial" w:hAnsi="Arial" w:cs="Arial"/>
          <w:b/>
          <w:sz w:val="24"/>
        </w:rPr>
      </w:pPr>
    </w:p>
    <w:p w:rsidR="00B149E6" w:rsidRDefault="009C0BAD">
      <w:pPr>
        <w:numPr>
          <w:ilvl w:val="0"/>
          <w:numId w:val="2"/>
        </w:numPr>
        <w:spacing w:line="120" w:lineRule="auto"/>
        <w:jc w:val="both"/>
        <w:rPr>
          <w:rFonts w:ascii="Arial" w:eastAsia="Arial" w:hAnsi="Arial" w:cs="Arial"/>
          <w:b/>
          <w:sz w:val="24"/>
        </w:rPr>
      </w:pPr>
      <w:r>
        <w:rPr>
          <w:rFonts w:ascii="Arial" w:eastAsia="Arial" w:hAnsi="Arial" w:cs="Arial"/>
          <w:b/>
          <w:color w:val="000000"/>
          <w:sz w:val="24"/>
        </w:rPr>
        <w:t xml:space="preserve">DO PROCESSO DE HABILITAÇÃO </w:t>
      </w:r>
    </w:p>
    <w:p w:rsidR="00B149E6" w:rsidRDefault="00B149E6">
      <w:pPr>
        <w:spacing w:line="120" w:lineRule="auto"/>
        <w:jc w:val="both"/>
        <w:rPr>
          <w:rFonts w:ascii="Arial" w:eastAsia="Arial" w:hAnsi="Arial" w:cs="Arial"/>
          <w:b/>
          <w:sz w:val="24"/>
        </w:rPr>
      </w:pPr>
    </w:p>
    <w:p w:rsidR="00B149E6" w:rsidRDefault="009C0BAD">
      <w:pPr>
        <w:spacing w:line="120" w:lineRule="auto"/>
        <w:ind w:right="71"/>
        <w:jc w:val="both"/>
        <w:rPr>
          <w:rFonts w:ascii="Arial" w:eastAsia="Arial" w:hAnsi="Arial" w:cs="Arial"/>
          <w:sz w:val="24"/>
        </w:rPr>
      </w:pPr>
      <w:r>
        <w:rPr>
          <w:rFonts w:ascii="Arial" w:eastAsia="Arial" w:hAnsi="Arial" w:cs="Arial"/>
          <w:b/>
          <w:color w:val="000000"/>
          <w:sz w:val="24"/>
        </w:rPr>
        <w:t xml:space="preserve">4.1. </w:t>
      </w:r>
      <w:r>
        <w:rPr>
          <w:rFonts w:ascii="Arial" w:eastAsia="Arial" w:hAnsi="Arial" w:cs="Arial"/>
          <w:color w:val="000000"/>
          <w:sz w:val="24"/>
        </w:rPr>
        <w:t xml:space="preserve">A </w:t>
      </w:r>
      <w:r>
        <w:rPr>
          <w:rFonts w:ascii="Arial" w:eastAsia="Arial" w:hAnsi="Arial" w:cs="Arial"/>
          <w:b/>
          <w:color w:val="000000"/>
          <w:sz w:val="24"/>
        </w:rPr>
        <w:t xml:space="preserve">HABILITAÇÃO </w:t>
      </w:r>
      <w:r>
        <w:rPr>
          <w:rFonts w:ascii="Arial" w:eastAsia="Arial" w:hAnsi="Arial" w:cs="Arial"/>
          <w:color w:val="000000"/>
          <w:sz w:val="24"/>
        </w:rPr>
        <w:t xml:space="preserve">das propostas inscritas dar-se-á por meio da análise da documentação solicitada e será realizada por equipes técnicas da Fundação de Cultura de </w:t>
      </w:r>
      <w:r w:rsidR="00BF23AA">
        <w:rPr>
          <w:rFonts w:ascii="Arial" w:eastAsia="Arial" w:hAnsi="Arial" w:cs="Arial"/>
          <w:color w:val="000000"/>
          <w:sz w:val="24"/>
        </w:rPr>
        <w:t>Caruaru, e passarão para a Segunda F</w:t>
      </w:r>
      <w:r>
        <w:rPr>
          <w:rFonts w:ascii="Arial" w:eastAsia="Arial" w:hAnsi="Arial" w:cs="Arial"/>
          <w:color w:val="000000"/>
          <w:sz w:val="24"/>
        </w:rPr>
        <w:t>ase</w:t>
      </w:r>
      <w:r w:rsidR="00BF23AA">
        <w:rPr>
          <w:rFonts w:ascii="Arial" w:eastAsia="Arial" w:hAnsi="Arial" w:cs="Arial"/>
          <w:color w:val="000000"/>
          <w:sz w:val="24"/>
        </w:rPr>
        <w:t xml:space="preserve"> - </w:t>
      </w:r>
      <w:r w:rsidR="00BF23AA" w:rsidRPr="00BF23AA">
        <w:rPr>
          <w:rFonts w:ascii="Arial" w:eastAsia="Arial" w:hAnsi="Arial" w:cs="Arial"/>
          <w:b/>
          <w:color w:val="000000"/>
          <w:sz w:val="24"/>
        </w:rPr>
        <w:t>A</w:t>
      </w:r>
      <w:r w:rsidR="00BF23AA">
        <w:rPr>
          <w:rFonts w:ascii="Arial" w:eastAsia="Arial" w:hAnsi="Arial" w:cs="Arial"/>
          <w:b/>
          <w:color w:val="000000"/>
          <w:sz w:val="24"/>
        </w:rPr>
        <w:t>nálise A</w:t>
      </w:r>
      <w:r>
        <w:rPr>
          <w:rFonts w:ascii="Arial" w:eastAsia="Arial" w:hAnsi="Arial" w:cs="Arial"/>
          <w:b/>
          <w:color w:val="000000"/>
          <w:sz w:val="24"/>
        </w:rPr>
        <w:t>rtística</w:t>
      </w:r>
      <w:r>
        <w:rPr>
          <w:rFonts w:ascii="Arial" w:eastAsia="Arial" w:hAnsi="Arial" w:cs="Arial"/>
          <w:color w:val="000000"/>
          <w:sz w:val="24"/>
        </w:rPr>
        <w:t>.</w:t>
      </w:r>
    </w:p>
    <w:p w:rsidR="00B149E6" w:rsidRDefault="00B149E6">
      <w:pPr>
        <w:spacing w:line="120" w:lineRule="auto"/>
        <w:ind w:right="71"/>
        <w:jc w:val="both"/>
        <w:rPr>
          <w:rFonts w:ascii="Arial" w:eastAsia="Arial" w:hAnsi="Arial" w:cs="Arial"/>
          <w:b/>
          <w:sz w:val="24"/>
        </w:rPr>
      </w:pPr>
    </w:p>
    <w:p w:rsidR="00B149E6" w:rsidRDefault="009C0BAD">
      <w:pPr>
        <w:spacing w:before="14" w:line="120" w:lineRule="auto"/>
        <w:ind w:right="75"/>
        <w:jc w:val="both"/>
        <w:rPr>
          <w:rFonts w:ascii="Arial" w:eastAsia="Arial" w:hAnsi="Arial" w:cs="Arial"/>
          <w:sz w:val="24"/>
        </w:rPr>
      </w:pPr>
      <w:r>
        <w:rPr>
          <w:rFonts w:ascii="Arial" w:eastAsia="Arial" w:hAnsi="Arial" w:cs="Arial"/>
          <w:b/>
          <w:color w:val="000000"/>
          <w:sz w:val="24"/>
        </w:rPr>
        <w:t xml:space="preserve">4.2 </w:t>
      </w:r>
      <w:r>
        <w:rPr>
          <w:rFonts w:ascii="Arial" w:eastAsia="Arial" w:hAnsi="Arial" w:cs="Arial"/>
          <w:color w:val="000000"/>
          <w:sz w:val="24"/>
        </w:rPr>
        <w:t xml:space="preserve">Serão consideradas </w:t>
      </w:r>
      <w:r>
        <w:rPr>
          <w:rFonts w:ascii="Arial" w:eastAsia="Arial" w:hAnsi="Arial" w:cs="Arial"/>
          <w:b/>
          <w:color w:val="000000"/>
          <w:sz w:val="24"/>
        </w:rPr>
        <w:t xml:space="preserve">inabilitadas </w:t>
      </w:r>
      <w:r>
        <w:rPr>
          <w:rFonts w:ascii="Arial" w:eastAsia="Arial" w:hAnsi="Arial" w:cs="Arial"/>
          <w:color w:val="000000"/>
          <w:sz w:val="24"/>
        </w:rPr>
        <w:t>as propostas que não apresentarem os documentos exigidos e/ou propostas que desobedecer</w:t>
      </w:r>
      <w:r w:rsidR="00BF23AA">
        <w:rPr>
          <w:rFonts w:ascii="Arial" w:eastAsia="Arial" w:hAnsi="Arial" w:cs="Arial"/>
          <w:color w:val="000000"/>
          <w:sz w:val="24"/>
        </w:rPr>
        <w:t>em</w:t>
      </w:r>
      <w:r>
        <w:rPr>
          <w:rFonts w:ascii="Arial" w:eastAsia="Arial" w:hAnsi="Arial" w:cs="Arial"/>
          <w:color w:val="000000"/>
          <w:sz w:val="24"/>
        </w:rPr>
        <w:t xml:space="preserve"> quaisquer regras deste edital.</w:t>
      </w:r>
    </w:p>
    <w:p w:rsidR="00B149E6" w:rsidRDefault="00B149E6">
      <w:pPr>
        <w:spacing w:before="14" w:line="120" w:lineRule="auto"/>
        <w:ind w:right="75"/>
        <w:jc w:val="both"/>
        <w:rPr>
          <w:rFonts w:ascii="Arial" w:eastAsia="Arial" w:hAnsi="Arial" w:cs="Arial"/>
          <w:b/>
          <w:sz w:val="24"/>
        </w:rPr>
      </w:pPr>
    </w:p>
    <w:p w:rsidR="00B149E6" w:rsidRDefault="009C0BAD">
      <w:pPr>
        <w:spacing w:line="120" w:lineRule="auto"/>
        <w:ind w:right="69"/>
        <w:jc w:val="both"/>
        <w:rPr>
          <w:rFonts w:ascii="Arial" w:eastAsia="Arial" w:hAnsi="Arial" w:cs="Arial"/>
          <w:sz w:val="24"/>
        </w:rPr>
      </w:pPr>
      <w:r>
        <w:rPr>
          <w:rFonts w:ascii="Arial" w:eastAsia="Arial" w:hAnsi="Arial" w:cs="Arial"/>
          <w:b/>
          <w:color w:val="000000"/>
          <w:sz w:val="24"/>
        </w:rPr>
        <w:t xml:space="preserve">4.3. </w:t>
      </w:r>
      <w:r>
        <w:rPr>
          <w:rFonts w:ascii="Arial" w:eastAsia="Arial" w:hAnsi="Arial" w:cs="Arial"/>
          <w:color w:val="000000"/>
          <w:sz w:val="24"/>
        </w:rPr>
        <w:t xml:space="preserve">Após a divulgação do resultado da análise documental, as propostas inabilitadas poderão entrar com pedido de recurso, </w:t>
      </w:r>
      <w:r w:rsidR="00BF23AA">
        <w:rPr>
          <w:rFonts w:ascii="Arial" w:eastAsia="Arial" w:hAnsi="Arial" w:cs="Arial"/>
          <w:color w:val="000000"/>
          <w:sz w:val="24"/>
        </w:rPr>
        <w:t xml:space="preserve">entre </w:t>
      </w:r>
      <w:r>
        <w:rPr>
          <w:rFonts w:ascii="Arial" w:eastAsia="Arial" w:hAnsi="Arial" w:cs="Arial"/>
          <w:color w:val="000000"/>
          <w:sz w:val="24"/>
        </w:rPr>
        <w:t xml:space="preserve">os dias </w:t>
      </w:r>
      <w:r>
        <w:rPr>
          <w:rFonts w:ascii="Arial" w:eastAsia="Arial" w:hAnsi="Arial" w:cs="Arial"/>
          <w:b/>
          <w:color w:val="000000"/>
          <w:sz w:val="24"/>
          <w:u w:val="single"/>
        </w:rPr>
        <w:t>04 a 06 de fevereiro,</w:t>
      </w:r>
      <w:r>
        <w:rPr>
          <w:rFonts w:ascii="Arial" w:eastAsia="Arial" w:hAnsi="Arial" w:cs="Arial"/>
          <w:color w:val="000000"/>
          <w:sz w:val="24"/>
        </w:rPr>
        <w:t xml:space="preserve"> através da plataforma Mapa Cultural de Caruaru. </w:t>
      </w:r>
    </w:p>
    <w:p w:rsidR="00B149E6" w:rsidRDefault="00B149E6">
      <w:pPr>
        <w:spacing w:line="120" w:lineRule="auto"/>
        <w:ind w:right="69"/>
        <w:jc w:val="both"/>
        <w:rPr>
          <w:rFonts w:ascii="Arial" w:eastAsia="Arial" w:hAnsi="Arial" w:cs="Arial"/>
          <w:sz w:val="24"/>
          <w:shd w:val="clear" w:color="auto" w:fill="A4C2F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4.4.</w:t>
      </w:r>
      <w:r>
        <w:rPr>
          <w:rFonts w:ascii="Arial" w:eastAsia="Arial" w:hAnsi="Arial" w:cs="Arial"/>
          <w:color w:val="000000"/>
          <w:sz w:val="24"/>
        </w:rPr>
        <w:t xml:space="preserve"> A listagem com as propostas habilitadas que passarão para a segunda fase será divulgada virtualmente, no portal </w:t>
      </w:r>
      <w:hyperlink r:id="rId15">
        <w:r>
          <w:rPr>
            <w:rFonts w:ascii="Arial" w:eastAsia="Arial" w:hAnsi="Arial" w:cs="Arial"/>
            <w:color w:val="000000"/>
            <w:sz w:val="24"/>
            <w:u w:val="single"/>
          </w:rPr>
          <w:t>www.caruaru.pe.gov.br</w:t>
        </w:r>
      </w:hyperlink>
      <w:r>
        <w:rPr>
          <w:rFonts w:ascii="Arial" w:eastAsia="Arial" w:hAnsi="Arial" w:cs="Arial"/>
          <w:color w:val="000000"/>
          <w:sz w:val="24"/>
        </w:rPr>
        <w:t>,</w:t>
      </w:r>
      <w:r w:rsidR="00BF23AA">
        <w:rPr>
          <w:rFonts w:ascii="Arial" w:eastAsia="Arial" w:hAnsi="Arial" w:cs="Arial"/>
          <w:color w:val="000000"/>
          <w:sz w:val="24"/>
        </w:rPr>
        <w:t xml:space="preserve"> </w:t>
      </w:r>
      <w:r>
        <w:rPr>
          <w:rFonts w:ascii="Arial" w:eastAsia="Arial" w:hAnsi="Arial" w:cs="Arial"/>
          <w:color w:val="000000"/>
          <w:sz w:val="24"/>
        </w:rPr>
        <w:t>no Diário Oficial do Município e no Mapa Cultural de Caruaru.</w:t>
      </w:r>
    </w:p>
    <w:p w:rsidR="00B149E6" w:rsidRDefault="00B149E6">
      <w:pPr>
        <w:spacing w:line="120" w:lineRule="auto"/>
        <w:ind w:right="72"/>
        <w:jc w:val="both"/>
        <w:rPr>
          <w:rFonts w:ascii="Arial" w:eastAsia="Arial" w:hAnsi="Arial" w:cs="Arial"/>
          <w:b/>
          <w:sz w:val="24"/>
        </w:rPr>
      </w:pPr>
    </w:p>
    <w:p w:rsidR="00B149E6" w:rsidRDefault="009C0BAD">
      <w:pPr>
        <w:spacing w:line="120" w:lineRule="auto"/>
        <w:ind w:right="72"/>
        <w:jc w:val="both"/>
      </w:pPr>
      <w:r>
        <w:rPr>
          <w:rFonts w:ascii="Arial" w:eastAsia="Arial" w:hAnsi="Arial" w:cs="Arial"/>
          <w:b/>
          <w:color w:val="000000"/>
          <w:sz w:val="24"/>
        </w:rPr>
        <w:t xml:space="preserve">4.5. </w:t>
      </w:r>
      <w:r>
        <w:rPr>
          <w:rFonts w:ascii="Arial" w:eastAsia="Arial" w:hAnsi="Arial" w:cs="Arial"/>
          <w:b/>
          <w:color w:val="C9211E"/>
          <w:sz w:val="24"/>
        </w:rPr>
        <w:t xml:space="preserve"> </w:t>
      </w:r>
      <w:r>
        <w:rPr>
          <w:rFonts w:ascii="Arial" w:eastAsia="Arial" w:hAnsi="Arial" w:cs="Arial"/>
          <w:bCs/>
          <w:sz w:val="24"/>
        </w:rPr>
        <w:t>As propostas habilitadas não terão necessariamente sua participação assegurada na programação do São João 2025. As propostas selecionadas para contratação obedecerão a ordem decrescente de acordo com a classificação geral, conforme pontuação atribuída na análise técnica, sendo levado em consideração, para fins de contratação, as propostas que atenderem aos quesitos de economicidade para o município, bem como o perfil da atração de acordo com o conceito de cada polo.</w:t>
      </w:r>
    </w:p>
    <w:p w:rsidR="00B149E6" w:rsidRDefault="00B149E6">
      <w:pPr>
        <w:spacing w:line="120" w:lineRule="auto"/>
        <w:ind w:right="72"/>
        <w:jc w:val="both"/>
        <w:rPr>
          <w:rFonts w:ascii="Arial" w:eastAsia="Arial" w:hAnsi="Arial" w:cs="Arial"/>
          <w:b/>
          <w:sz w:val="24"/>
        </w:rPr>
      </w:pPr>
    </w:p>
    <w:p w:rsidR="00B149E6" w:rsidRDefault="009C0BAD">
      <w:pPr>
        <w:spacing w:line="120" w:lineRule="auto"/>
        <w:ind w:right="113"/>
        <w:jc w:val="both"/>
        <w:rPr>
          <w:rFonts w:ascii="Arial" w:eastAsia="Arial" w:hAnsi="Arial" w:cs="Arial"/>
          <w:b/>
          <w:sz w:val="24"/>
        </w:rPr>
      </w:pPr>
      <w:r>
        <w:rPr>
          <w:rFonts w:ascii="Arial" w:eastAsia="Arial" w:hAnsi="Arial" w:cs="Arial"/>
          <w:b/>
          <w:color w:val="000000"/>
          <w:sz w:val="24"/>
        </w:rPr>
        <w:t xml:space="preserve">4.6. </w:t>
      </w:r>
      <w:r>
        <w:rPr>
          <w:rFonts w:ascii="Arial" w:eastAsia="Arial" w:hAnsi="Arial" w:cs="Arial"/>
          <w:color w:val="000000"/>
          <w:sz w:val="24"/>
        </w:rPr>
        <w:t>Após a fase de habilitação e julgamento dos recursos, se inicia a fase de análise artística.</w:t>
      </w:r>
    </w:p>
    <w:p w:rsidR="00B149E6" w:rsidRDefault="00B149E6">
      <w:pPr>
        <w:spacing w:line="120" w:lineRule="auto"/>
        <w:ind w:right="113"/>
        <w:jc w:val="both"/>
        <w:rPr>
          <w:rFonts w:ascii="Arial" w:eastAsia="Arial" w:hAnsi="Arial" w:cs="Arial"/>
          <w:b/>
          <w:sz w:val="24"/>
        </w:rPr>
      </w:pPr>
    </w:p>
    <w:p w:rsidR="00B149E6" w:rsidRDefault="009C0BAD">
      <w:pPr>
        <w:spacing w:line="120" w:lineRule="auto"/>
        <w:ind w:right="113"/>
        <w:jc w:val="both"/>
        <w:rPr>
          <w:rFonts w:ascii="Arial" w:eastAsia="Arial" w:hAnsi="Arial" w:cs="Arial"/>
          <w:sz w:val="24"/>
        </w:rPr>
      </w:pPr>
      <w:r>
        <w:rPr>
          <w:rFonts w:ascii="Arial" w:eastAsia="Arial" w:hAnsi="Arial" w:cs="Arial"/>
          <w:b/>
          <w:color w:val="000000"/>
          <w:sz w:val="24"/>
        </w:rPr>
        <w:t>4.7.</w:t>
      </w:r>
      <w:r>
        <w:rPr>
          <w:rFonts w:ascii="Arial" w:eastAsia="Arial" w:hAnsi="Arial" w:cs="Arial"/>
          <w:color w:val="000000"/>
          <w:sz w:val="24"/>
        </w:rPr>
        <w:t xml:space="preserve"> As propostas serão selecionadas respeitando o critério do Mérito Artístico e Cultural para o São João de Caruaru 2025:</w:t>
      </w:r>
    </w:p>
    <w:p w:rsidR="00B149E6" w:rsidRDefault="00B149E6">
      <w:pPr>
        <w:spacing w:line="120" w:lineRule="auto"/>
        <w:ind w:right="113"/>
        <w:jc w:val="both"/>
        <w:rPr>
          <w:rFonts w:ascii="Arial" w:eastAsia="Arial" w:hAnsi="Arial" w:cs="Arial"/>
          <w:sz w:val="24"/>
        </w:rPr>
      </w:pPr>
    </w:p>
    <w:p w:rsidR="00B149E6" w:rsidRDefault="009C0BAD">
      <w:pPr>
        <w:tabs>
          <w:tab w:val="left" w:pos="851"/>
        </w:tabs>
        <w:spacing w:before="8" w:line="120" w:lineRule="auto"/>
        <w:ind w:right="67"/>
        <w:jc w:val="both"/>
        <w:rPr>
          <w:rFonts w:ascii="Arial" w:eastAsia="Arial" w:hAnsi="Arial" w:cs="Arial"/>
          <w:sz w:val="24"/>
        </w:rPr>
      </w:pPr>
      <w:r>
        <w:rPr>
          <w:rFonts w:ascii="Arial" w:eastAsia="Arial" w:hAnsi="Arial" w:cs="Arial"/>
          <w:color w:val="000000"/>
          <w:sz w:val="24"/>
        </w:rPr>
        <w:t xml:space="preserve">     </w:t>
      </w:r>
      <w:r>
        <w:rPr>
          <w:rFonts w:ascii="Arial" w:eastAsia="Arial" w:hAnsi="Arial" w:cs="Arial"/>
          <w:b/>
          <w:color w:val="000000"/>
          <w:sz w:val="24"/>
        </w:rPr>
        <w:t xml:space="preserve">Mérito Artístico e Cultural para o evento </w:t>
      </w:r>
    </w:p>
    <w:p w:rsidR="00B149E6" w:rsidRDefault="009C0BAD">
      <w:pPr>
        <w:numPr>
          <w:ilvl w:val="0"/>
          <w:numId w:val="4"/>
        </w:numPr>
        <w:tabs>
          <w:tab w:val="left" w:pos="567"/>
          <w:tab w:val="left" w:pos="940"/>
        </w:tabs>
        <w:spacing w:before="8" w:line="120" w:lineRule="auto"/>
        <w:ind w:left="720" w:right="67" w:hanging="360"/>
        <w:rPr>
          <w:rFonts w:ascii="Arial" w:eastAsia="Arial" w:hAnsi="Arial" w:cs="Arial"/>
          <w:color w:val="000000"/>
          <w:sz w:val="24"/>
        </w:rPr>
      </w:pPr>
      <w:r>
        <w:rPr>
          <w:rFonts w:ascii="Arial" w:eastAsia="Arial" w:hAnsi="Arial" w:cs="Arial"/>
          <w:color w:val="000000"/>
          <w:sz w:val="24"/>
        </w:rPr>
        <w:t>Currículo do artista, dupla ou grupo – até 3 pontos;</w:t>
      </w:r>
    </w:p>
    <w:p w:rsidR="00B149E6" w:rsidRDefault="009C0BAD">
      <w:pPr>
        <w:numPr>
          <w:ilvl w:val="0"/>
          <w:numId w:val="4"/>
        </w:numPr>
        <w:tabs>
          <w:tab w:val="left" w:pos="567"/>
          <w:tab w:val="left" w:pos="940"/>
        </w:tabs>
        <w:spacing w:line="120" w:lineRule="auto"/>
        <w:ind w:left="720" w:right="67" w:hanging="360"/>
        <w:rPr>
          <w:rFonts w:ascii="Arial" w:eastAsia="Arial" w:hAnsi="Arial" w:cs="Arial"/>
          <w:color w:val="000000"/>
          <w:sz w:val="24"/>
        </w:rPr>
      </w:pPr>
      <w:r>
        <w:rPr>
          <w:rFonts w:ascii="Arial" w:eastAsia="Arial" w:hAnsi="Arial" w:cs="Arial"/>
          <w:color w:val="000000"/>
          <w:sz w:val="24"/>
        </w:rPr>
        <w:t>Relevância artística em relação ao evento - até 3 pontos;</w:t>
      </w:r>
    </w:p>
    <w:p w:rsidR="00B149E6" w:rsidRDefault="009C0BAD">
      <w:pPr>
        <w:numPr>
          <w:ilvl w:val="0"/>
          <w:numId w:val="4"/>
        </w:numPr>
        <w:tabs>
          <w:tab w:val="left" w:pos="567"/>
          <w:tab w:val="left" w:pos="940"/>
        </w:tabs>
        <w:spacing w:line="120" w:lineRule="auto"/>
        <w:ind w:left="720" w:right="60" w:hanging="360"/>
        <w:rPr>
          <w:rFonts w:ascii="Arial" w:eastAsia="Arial" w:hAnsi="Arial" w:cs="Arial"/>
          <w:sz w:val="22"/>
        </w:rPr>
      </w:pPr>
      <w:r>
        <w:rPr>
          <w:rFonts w:ascii="Arial" w:eastAsia="Arial" w:hAnsi="Arial" w:cs="Arial"/>
          <w:color w:val="000000"/>
          <w:sz w:val="24"/>
        </w:rPr>
        <w:t xml:space="preserve">  Valor cultural da proposta – até 4 pontos.</w:t>
      </w:r>
    </w:p>
    <w:p w:rsidR="00B149E6" w:rsidRDefault="009C0BAD">
      <w:pPr>
        <w:tabs>
          <w:tab w:val="left" w:pos="851"/>
        </w:tabs>
        <w:spacing w:before="8" w:line="120" w:lineRule="auto"/>
        <w:ind w:right="67"/>
        <w:jc w:val="both"/>
        <w:rPr>
          <w:rFonts w:ascii="Arial" w:eastAsia="Arial" w:hAnsi="Arial" w:cs="Arial"/>
          <w:b/>
          <w:sz w:val="24"/>
        </w:rPr>
      </w:pPr>
      <w:r>
        <w:rPr>
          <w:rFonts w:ascii="Arial" w:eastAsia="Arial" w:hAnsi="Arial" w:cs="Arial"/>
          <w:color w:val="000000"/>
          <w:sz w:val="24"/>
        </w:rPr>
        <w:tab/>
      </w:r>
      <w:r>
        <w:rPr>
          <w:rFonts w:ascii="Arial" w:eastAsia="Arial" w:hAnsi="Arial" w:cs="Arial"/>
          <w:b/>
          <w:color w:val="000000"/>
          <w:sz w:val="24"/>
        </w:rPr>
        <w:t>Nota máxima = 10 pontos.</w:t>
      </w:r>
    </w:p>
    <w:p w:rsidR="00B149E6" w:rsidRDefault="009C0BAD">
      <w:pPr>
        <w:tabs>
          <w:tab w:val="left" w:pos="851"/>
        </w:tabs>
        <w:spacing w:before="8" w:line="120" w:lineRule="auto"/>
        <w:ind w:right="67"/>
        <w:jc w:val="both"/>
        <w:rPr>
          <w:rFonts w:ascii="Arial" w:eastAsia="Arial" w:hAnsi="Arial" w:cs="Arial"/>
          <w:b/>
          <w:sz w:val="24"/>
        </w:rPr>
      </w:pPr>
      <w:r>
        <w:rPr>
          <w:rFonts w:ascii="Arial" w:eastAsia="Arial" w:hAnsi="Arial" w:cs="Arial"/>
          <w:b/>
          <w:color w:val="000000"/>
          <w:sz w:val="24"/>
        </w:rPr>
        <w:tab/>
        <w:t>Ponto de corte &lt;5 pontos.</w:t>
      </w:r>
    </w:p>
    <w:p w:rsidR="00B149E6" w:rsidRDefault="00B149E6">
      <w:pPr>
        <w:tabs>
          <w:tab w:val="left" w:pos="851"/>
        </w:tabs>
        <w:spacing w:before="8" w:line="120" w:lineRule="auto"/>
        <w:ind w:right="67"/>
        <w:jc w:val="both"/>
        <w:rPr>
          <w:rFonts w:ascii="Arial" w:eastAsia="Arial" w:hAnsi="Arial" w:cs="Arial"/>
          <w:b/>
          <w:sz w:val="24"/>
        </w:rPr>
      </w:pPr>
    </w:p>
    <w:p w:rsidR="00B149E6" w:rsidRDefault="009C0BAD">
      <w:pPr>
        <w:tabs>
          <w:tab w:val="left" w:pos="851"/>
        </w:tabs>
        <w:spacing w:before="8" w:line="120" w:lineRule="auto"/>
        <w:ind w:leftChars="200" w:left="420" w:right="67"/>
        <w:jc w:val="both"/>
        <w:rPr>
          <w:rFonts w:ascii="Arial" w:eastAsia="Arial" w:hAnsi="Arial" w:cs="Arial"/>
          <w:b/>
          <w:color w:val="C9211E"/>
          <w:sz w:val="24"/>
        </w:rPr>
      </w:pPr>
      <w:r>
        <w:rPr>
          <w:rFonts w:ascii="Arial" w:eastAsia="Arial" w:hAnsi="Arial" w:cs="Arial"/>
          <w:color w:val="000000"/>
          <w:sz w:val="24"/>
        </w:rPr>
        <w:t xml:space="preserve">Pontuação por critério de indução, será acrescido </w:t>
      </w:r>
      <w:r>
        <w:rPr>
          <w:rFonts w:ascii="Arial" w:eastAsia="Arial" w:hAnsi="Arial" w:cs="Arial"/>
          <w:bCs/>
          <w:sz w:val="24"/>
        </w:rPr>
        <w:t xml:space="preserve">1 ponto extra </w:t>
      </w:r>
      <w:r>
        <w:rPr>
          <w:rFonts w:ascii="Arial" w:eastAsia="Arial" w:hAnsi="Arial" w:cs="Arial"/>
          <w:b/>
          <w:sz w:val="24"/>
        </w:rPr>
        <w:t>não cumulativo</w:t>
      </w:r>
      <w:r>
        <w:rPr>
          <w:rFonts w:ascii="Arial" w:eastAsia="Arial" w:hAnsi="Arial" w:cs="Arial"/>
          <w:bCs/>
          <w:sz w:val="24"/>
        </w:rPr>
        <w:t xml:space="preserve"> somado na nota geral quando for inferi</w:t>
      </w:r>
      <w:r w:rsidR="00BF23AA">
        <w:rPr>
          <w:rFonts w:ascii="Arial" w:eastAsia="Arial" w:hAnsi="Arial" w:cs="Arial"/>
          <w:bCs/>
          <w:sz w:val="24"/>
        </w:rPr>
        <w:t xml:space="preserve">or a 10 pontos de acordo com a </w:t>
      </w:r>
      <w:proofErr w:type="spellStart"/>
      <w:r w:rsidR="00BF23AA">
        <w:rPr>
          <w:rFonts w:ascii="Arial" w:eastAsia="Arial" w:hAnsi="Arial" w:cs="Arial"/>
          <w:bCs/>
          <w:sz w:val="24"/>
        </w:rPr>
        <w:t>A</w:t>
      </w:r>
      <w:r>
        <w:rPr>
          <w:rFonts w:ascii="Arial" w:eastAsia="Arial" w:hAnsi="Arial" w:cs="Arial"/>
          <w:bCs/>
          <w:sz w:val="24"/>
        </w:rPr>
        <w:t>utodeclaração</w:t>
      </w:r>
      <w:proofErr w:type="spellEnd"/>
      <w:r>
        <w:rPr>
          <w:rFonts w:ascii="Arial" w:eastAsia="Arial" w:hAnsi="Arial" w:cs="Arial"/>
          <w:bCs/>
          <w:sz w:val="24"/>
        </w:rPr>
        <w:t xml:space="preserve"> no ato da inscrição:</w:t>
      </w:r>
    </w:p>
    <w:p w:rsidR="00B149E6" w:rsidRDefault="00B149E6">
      <w:pPr>
        <w:tabs>
          <w:tab w:val="left" w:pos="851"/>
        </w:tabs>
        <w:spacing w:before="8" w:line="120" w:lineRule="auto"/>
        <w:ind w:right="67"/>
        <w:jc w:val="both"/>
        <w:rPr>
          <w:rFonts w:ascii="Arial" w:eastAsia="Arial" w:hAnsi="Arial" w:cs="Arial"/>
          <w:b/>
          <w:sz w:val="24"/>
        </w:rPr>
      </w:pPr>
    </w:p>
    <w:p w:rsidR="00B149E6" w:rsidRDefault="009C0BAD">
      <w:pPr>
        <w:numPr>
          <w:ilvl w:val="0"/>
          <w:numId w:val="4"/>
        </w:numPr>
        <w:tabs>
          <w:tab w:val="left" w:pos="567"/>
          <w:tab w:val="left" w:pos="940"/>
        </w:tabs>
        <w:spacing w:line="120" w:lineRule="auto"/>
        <w:ind w:left="720" w:right="60" w:hanging="360"/>
        <w:rPr>
          <w:rFonts w:ascii="Arial" w:eastAsia="Arial" w:hAnsi="Arial" w:cs="Arial"/>
          <w:bCs/>
          <w:sz w:val="24"/>
        </w:rPr>
      </w:pPr>
      <w:r>
        <w:rPr>
          <w:rFonts w:ascii="Arial" w:eastAsia="Arial" w:hAnsi="Arial" w:cs="Arial"/>
          <w:bCs/>
          <w:sz w:val="24"/>
        </w:rPr>
        <w:t xml:space="preserve">Indutor de pontuação para pessoas negras, povos indígenas e tradicionais, idosos, PCD, mulheres </w:t>
      </w:r>
      <w:proofErr w:type="spellStart"/>
      <w:r>
        <w:rPr>
          <w:rFonts w:ascii="Arial" w:eastAsia="Arial" w:hAnsi="Arial" w:cs="Arial"/>
          <w:bCs/>
          <w:sz w:val="24"/>
        </w:rPr>
        <w:t>cis</w:t>
      </w:r>
      <w:proofErr w:type="spellEnd"/>
      <w:r>
        <w:rPr>
          <w:rFonts w:ascii="Arial" w:eastAsia="Arial" w:hAnsi="Arial" w:cs="Arial"/>
          <w:bCs/>
          <w:sz w:val="24"/>
        </w:rPr>
        <w:t xml:space="preserve">, pessoas </w:t>
      </w:r>
      <w:proofErr w:type="spellStart"/>
      <w:r>
        <w:rPr>
          <w:rFonts w:ascii="Arial" w:eastAsia="Arial" w:hAnsi="Arial" w:cs="Arial"/>
          <w:bCs/>
          <w:sz w:val="24"/>
        </w:rPr>
        <w:t>trans</w:t>
      </w:r>
      <w:proofErr w:type="spellEnd"/>
      <w:r>
        <w:rPr>
          <w:rFonts w:ascii="Arial" w:eastAsia="Arial" w:hAnsi="Arial" w:cs="Arial"/>
          <w:bCs/>
          <w:sz w:val="24"/>
        </w:rPr>
        <w:t xml:space="preserve"> e travestis, LGBTQIAPN+.</w:t>
      </w:r>
    </w:p>
    <w:p w:rsidR="00B149E6" w:rsidRDefault="009C0BAD">
      <w:pPr>
        <w:numPr>
          <w:ilvl w:val="0"/>
          <w:numId w:val="4"/>
        </w:numPr>
        <w:tabs>
          <w:tab w:val="left" w:pos="567"/>
          <w:tab w:val="left" w:pos="940"/>
        </w:tabs>
        <w:spacing w:line="120" w:lineRule="auto"/>
        <w:ind w:left="720" w:right="60" w:hanging="360"/>
        <w:rPr>
          <w:rFonts w:ascii="Arial" w:eastAsia="Arial" w:hAnsi="Arial" w:cs="Arial"/>
          <w:bCs/>
          <w:sz w:val="24"/>
          <w:shd w:val="clear" w:color="auto" w:fill="FFFF00"/>
        </w:rPr>
      </w:pPr>
      <w:r>
        <w:rPr>
          <w:rFonts w:ascii="Arial" w:eastAsia="Arial" w:hAnsi="Arial" w:cs="Arial"/>
          <w:bCs/>
          <w:sz w:val="24"/>
        </w:rPr>
        <w:t>Induto</w:t>
      </w:r>
      <w:r w:rsidR="00BF23AA">
        <w:rPr>
          <w:rFonts w:ascii="Arial" w:eastAsia="Arial" w:hAnsi="Arial" w:cs="Arial"/>
          <w:bCs/>
          <w:sz w:val="24"/>
        </w:rPr>
        <w:t>r para mães de crianças de 0 a</w:t>
      </w:r>
      <w:r>
        <w:rPr>
          <w:rFonts w:ascii="Arial" w:eastAsia="Arial" w:hAnsi="Arial" w:cs="Arial"/>
          <w:bCs/>
          <w:sz w:val="24"/>
        </w:rPr>
        <w:t xml:space="preserve"> 12 anos.</w:t>
      </w:r>
    </w:p>
    <w:p w:rsidR="00B149E6" w:rsidRDefault="00B149E6">
      <w:pPr>
        <w:tabs>
          <w:tab w:val="left" w:pos="851"/>
        </w:tabs>
        <w:spacing w:before="8" w:line="120" w:lineRule="auto"/>
        <w:ind w:right="67"/>
        <w:jc w:val="both"/>
        <w:rPr>
          <w:rFonts w:ascii="Arial" w:eastAsia="Arial" w:hAnsi="Arial" w:cs="Arial"/>
          <w:b/>
          <w:sz w:val="24"/>
        </w:rPr>
      </w:pPr>
    </w:p>
    <w:p w:rsidR="00B149E6" w:rsidRDefault="009C0BAD">
      <w:pPr>
        <w:tabs>
          <w:tab w:val="left" w:pos="851"/>
        </w:tabs>
        <w:spacing w:before="8" w:line="120" w:lineRule="auto"/>
        <w:ind w:right="67"/>
        <w:jc w:val="both"/>
        <w:rPr>
          <w:rFonts w:ascii="Arial" w:eastAsia="Arial" w:hAnsi="Arial" w:cs="Arial"/>
          <w:bCs/>
          <w:sz w:val="24"/>
          <w:highlight w:val="yellow"/>
        </w:rPr>
      </w:pPr>
      <w:proofErr w:type="spellStart"/>
      <w:r>
        <w:rPr>
          <w:rFonts w:ascii="Arial" w:eastAsia="Arial" w:hAnsi="Arial" w:cs="Arial"/>
          <w:bCs/>
          <w:sz w:val="24"/>
        </w:rPr>
        <w:t>Obs</w:t>
      </w:r>
      <w:proofErr w:type="spellEnd"/>
      <w:r>
        <w:rPr>
          <w:rFonts w:ascii="Arial" w:eastAsia="Arial" w:hAnsi="Arial" w:cs="Arial"/>
          <w:bCs/>
          <w:sz w:val="24"/>
        </w:rPr>
        <w:t>: Após o resultado das análises, será divulgad</w:t>
      </w:r>
      <w:r w:rsidR="003F56DF">
        <w:rPr>
          <w:rFonts w:ascii="Arial" w:eastAsia="Arial" w:hAnsi="Arial" w:cs="Arial"/>
          <w:bCs/>
          <w:sz w:val="24"/>
        </w:rPr>
        <w:t>o</w:t>
      </w:r>
      <w:r>
        <w:rPr>
          <w:rFonts w:ascii="Arial" w:eastAsia="Arial" w:hAnsi="Arial" w:cs="Arial"/>
          <w:bCs/>
          <w:sz w:val="24"/>
        </w:rPr>
        <w:t xml:space="preserve"> as pontuações d</w:t>
      </w:r>
      <w:r w:rsidR="003F56DF">
        <w:rPr>
          <w:rFonts w:ascii="Arial" w:eastAsia="Arial" w:hAnsi="Arial" w:cs="Arial"/>
          <w:bCs/>
          <w:sz w:val="24"/>
        </w:rPr>
        <w:t>i</w:t>
      </w:r>
      <w:r>
        <w:rPr>
          <w:rFonts w:ascii="Arial" w:eastAsia="Arial" w:hAnsi="Arial" w:cs="Arial"/>
          <w:bCs/>
          <w:sz w:val="24"/>
        </w:rPr>
        <w:t>scriminadas</w:t>
      </w:r>
      <w:r w:rsidR="003F56DF">
        <w:rPr>
          <w:rFonts w:ascii="Arial" w:eastAsia="Arial" w:hAnsi="Arial" w:cs="Arial"/>
          <w:bCs/>
          <w:sz w:val="24"/>
        </w:rPr>
        <w:t>. O</w:t>
      </w:r>
      <w:r>
        <w:rPr>
          <w:rFonts w:ascii="Arial" w:eastAsia="Arial" w:hAnsi="Arial" w:cs="Arial"/>
          <w:bCs/>
          <w:sz w:val="24"/>
        </w:rPr>
        <w:t>s proponentes poderão solicitar as súmulas d</w:t>
      </w:r>
      <w:r w:rsidR="003F56DF">
        <w:rPr>
          <w:rFonts w:ascii="Arial" w:eastAsia="Arial" w:hAnsi="Arial" w:cs="Arial"/>
          <w:bCs/>
          <w:sz w:val="24"/>
        </w:rPr>
        <w:t>a</w:t>
      </w:r>
      <w:r>
        <w:rPr>
          <w:rFonts w:ascii="Arial" w:eastAsia="Arial" w:hAnsi="Arial" w:cs="Arial"/>
          <w:bCs/>
          <w:sz w:val="24"/>
        </w:rPr>
        <w:t>s pro</w:t>
      </w:r>
      <w:r w:rsidR="003F56DF">
        <w:rPr>
          <w:rFonts w:ascii="Arial" w:eastAsia="Arial" w:hAnsi="Arial" w:cs="Arial"/>
          <w:bCs/>
          <w:sz w:val="24"/>
        </w:rPr>
        <w:t>postas</w:t>
      </w:r>
      <w:r w:rsidR="00866956">
        <w:rPr>
          <w:rFonts w:ascii="Arial" w:eastAsia="Arial" w:hAnsi="Arial" w:cs="Arial"/>
          <w:bCs/>
          <w:sz w:val="24"/>
        </w:rPr>
        <w:t>, conforme item 5,</w:t>
      </w:r>
      <w:r>
        <w:rPr>
          <w:rFonts w:ascii="Arial" w:eastAsia="Arial" w:hAnsi="Arial" w:cs="Arial"/>
          <w:bCs/>
          <w:sz w:val="24"/>
        </w:rPr>
        <w:t xml:space="preserve"> (</w:t>
      </w:r>
      <w:r w:rsidR="003F56DF">
        <w:rPr>
          <w:rFonts w:ascii="Arial" w:eastAsia="Arial" w:hAnsi="Arial" w:cs="Arial"/>
          <w:bCs/>
          <w:sz w:val="24"/>
        </w:rPr>
        <w:t>P</w:t>
      </w:r>
      <w:r>
        <w:rPr>
          <w:rFonts w:ascii="Arial" w:eastAsia="Arial;sans-serif" w:hAnsi="Arial" w:cs="Arial"/>
          <w:bCs/>
          <w:sz w:val="24"/>
        </w:rPr>
        <w:t>ontuação por meio de escala em cada critério avaliado e destaque aos pontos indutores atribuídos</w:t>
      </w:r>
      <w:r>
        <w:rPr>
          <w:rFonts w:ascii="Arial" w:eastAsia="Arial" w:hAnsi="Arial" w:cs="Arial"/>
          <w:bCs/>
          <w:sz w:val="24"/>
        </w:rPr>
        <w:t>)</w:t>
      </w:r>
      <w:r w:rsidR="00866956">
        <w:rPr>
          <w:rFonts w:ascii="Arial" w:eastAsia="Arial" w:hAnsi="Arial" w:cs="Arial"/>
          <w:bCs/>
          <w:sz w:val="24"/>
        </w:rPr>
        <w:t>.</w:t>
      </w:r>
    </w:p>
    <w:p w:rsidR="00B149E6" w:rsidRDefault="00B149E6">
      <w:pPr>
        <w:spacing w:line="120" w:lineRule="auto"/>
        <w:ind w:left="567"/>
        <w:rPr>
          <w:rFonts w:ascii="Arial" w:eastAsia="Arial" w:hAnsi="Arial" w:cs="Arial"/>
          <w:color w:val="C9211E"/>
          <w:sz w:val="22"/>
        </w:rPr>
      </w:pPr>
    </w:p>
    <w:p w:rsidR="00B149E6" w:rsidRDefault="009C0BAD">
      <w:pPr>
        <w:spacing w:line="120" w:lineRule="auto"/>
        <w:ind w:right="69"/>
        <w:jc w:val="both"/>
        <w:rPr>
          <w:rFonts w:ascii="Arial" w:eastAsia="Arial" w:hAnsi="Arial" w:cs="Arial"/>
          <w:sz w:val="24"/>
        </w:rPr>
      </w:pPr>
      <w:r>
        <w:rPr>
          <w:rFonts w:ascii="Arial" w:eastAsia="Arial" w:hAnsi="Arial" w:cs="Arial"/>
          <w:b/>
          <w:color w:val="000000"/>
          <w:sz w:val="24"/>
        </w:rPr>
        <w:t xml:space="preserve">4.8. </w:t>
      </w:r>
      <w:r>
        <w:rPr>
          <w:rFonts w:ascii="Arial" w:eastAsia="Arial" w:hAnsi="Arial" w:cs="Arial"/>
          <w:color w:val="000000"/>
          <w:sz w:val="24"/>
        </w:rPr>
        <w:t>A</w:t>
      </w:r>
      <w:r>
        <w:rPr>
          <w:rFonts w:ascii="Arial" w:eastAsia="Arial" w:hAnsi="Arial" w:cs="Arial"/>
          <w:b/>
          <w:color w:val="000000"/>
          <w:sz w:val="24"/>
        </w:rPr>
        <w:t xml:space="preserve"> </w:t>
      </w:r>
      <w:r>
        <w:rPr>
          <w:rFonts w:ascii="Arial" w:eastAsia="Arial" w:hAnsi="Arial" w:cs="Arial"/>
          <w:color w:val="000000"/>
          <w:sz w:val="24"/>
        </w:rPr>
        <w:t xml:space="preserve">Comissão de Seleção de Propostas do São João ficará responsável por pontuar e selecionar as propostas, sendo composta por 04 Pessoas conforme descrito a seguir: </w:t>
      </w:r>
    </w:p>
    <w:p w:rsidR="00B149E6" w:rsidRDefault="00B149E6">
      <w:pPr>
        <w:spacing w:line="120" w:lineRule="auto"/>
        <w:ind w:right="69"/>
        <w:jc w:val="both"/>
        <w:rPr>
          <w:rFonts w:ascii="Arial" w:eastAsia="Arial" w:hAnsi="Arial" w:cs="Arial"/>
          <w:sz w:val="24"/>
        </w:rPr>
      </w:pPr>
    </w:p>
    <w:p w:rsidR="00B149E6" w:rsidRDefault="009C0BAD">
      <w:pPr>
        <w:tabs>
          <w:tab w:val="left" w:pos="567"/>
        </w:tabs>
        <w:spacing w:line="120" w:lineRule="auto"/>
        <w:ind w:left="567"/>
        <w:jc w:val="both"/>
        <w:rPr>
          <w:rFonts w:ascii="Arial" w:eastAsia="Arial" w:hAnsi="Arial" w:cs="Arial"/>
          <w:sz w:val="22"/>
        </w:rPr>
      </w:pPr>
      <w:r>
        <w:rPr>
          <w:rFonts w:ascii="Arial" w:eastAsia="Arial" w:hAnsi="Arial" w:cs="Arial"/>
          <w:color w:val="000000"/>
          <w:sz w:val="24"/>
        </w:rPr>
        <w:t>I. 02 representantes indicados pela Fundação de Cultura de Caruaru;</w:t>
      </w:r>
    </w:p>
    <w:p w:rsidR="00B149E6" w:rsidRDefault="009C0BAD">
      <w:pPr>
        <w:tabs>
          <w:tab w:val="left" w:pos="567"/>
        </w:tabs>
        <w:spacing w:line="120" w:lineRule="auto"/>
        <w:ind w:left="567"/>
        <w:jc w:val="both"/>
        <w:rPr>
          <w:rFonts w:ascii="Arial" w:eastAsia="Arial" w:hAnsi="Arial" w:cs="Arial"/>
          <w:sz w:val="24"/>
        </w:rPr>
      </w:pPr>
      <w:r>
        <w:rPr>
          <w:rFonts w:ascii="Arial" w:eastAsia="Arial" w:hAnsi="Arial" w:cs="Arial"/>
          <w:color w:val="000000"/>
          <w:sz w:val="24"/>
        </w:rPr>
        <w:t xml:space="preserve">II.02 representantes indicados pelo Conselho Municipal de Política Cultural de Caruaru. </w:t>
      </w:r>
    </w:p>
    <w:p w:rsidR="00B149E6" w:rsidRDefault="00B149E6">
      <w:pPr>
        <w:tabs>
          <w:tab w:val="left" w:pos="567"/>
        </w:tabs>
        <w:spacing w:line="120" w:lineRule="auto"/>
        <w:ind w:left="567"/>
        <w:jc w:val="both"/>
        <w:rPr>
          <w:rFonts w:ascii="Arial" w:eastAsia="Arial" w:hAnsi="Arial" w:cs="Arial"/>
          <w:sz w:val="24"/>
        </w:rPr>
      </w:pPr>
    </w:p>
    <w:p w:rsidR="00B149E6" w:rsidRDefault="009C0BAD">
      <w:pPr>
        <w:tabs>
          <w:tab w:val="left" w:pos="567"/>
        </w:tabs>
        <w:spacing w:line="120" w:lineRule="auto"/>
        <w:ind w:left="567"/>
        <w:jc w:val="both"/>
        <w:rPr>
          <w:rFonts w:ascii="Arial" w:eastAsia="Arial" w:hAnsi="Arial" w:cs="Arial"/>
          <w:b/>
          <w:bCs/>
          <w:sz w:val="22"/>
        </w:rPr>
      </w:pPr>
      <w:r>
        <w:rPr>
          <w:rFonts w:ascii="Arial" w:eastAsia="Arial" w:hAnsi="Arial" w:cs="Arial"/>
          <w:b/>
          <w:bCs/>
          <w:sz w:val="24"/>
        </w:rPr>
        <w:t>OS REPRESENT</w:t>
      </w:r>
      <w:r w:rsidR="003F56DF">
        <w:rPr>
          <w:rFonts w:ascii="Arial" w:eastAsia="Arial" w:hAnsi="Arial" w:cs="Arial"/>
          <w:b/>
          <w:bCs/>
          <w:sz w:val="24"/>
        </w:rPr>
        <w:t xml:space="preserve">ANTES DO CMPC QUE FIZEREM PARTE </w:t>
      </w:r>
      <w:r>
        <w:rPr>
          <w:rFonts w:ascii="Arial" w:eastAsia="Arial" w:hAnsi="Arial" w:cs="Arial"/>
          <w:b/>
          <w:bCs/>
          <w:sz w:val="24"/>
        </w:rPr>
        <w:t>DA COMISSÃO</w:t>
      </w:r>
      <w:r w:rsidR="003F56DF">
        <w:rPr>
          <w:rFonts w:ascii="Arial" w:eastAsia="Arial" w:hAnsi="Arial" w:cs="Arial"/>
          <w:b/>
          <w:bCs/>
          <w:sz w:val="24"/>
        </w:rPr>
        <w:t xml:space="preserve"> DE SELEÇÃO</w:t>
      </w:r>
      <w:r>
        <w:rPr>
          <w:rFonts w:ascii="Arial" w:eastAsia="Arial" w:hAnsi="Arial" w:cs="Arial"/>
          <w:b/>
          <w:bCs/>
          <w:sz w:val="24"/>
        </w:rPr>
        <w:t xml:space="preserve"> NÃO PODERÃO CONCORRER AOS EDITAIS.</w:t>
      </w:r>
    </w:p>
    <w:p w:rsidR="00B149E6" w:rsidRDefault="00B149E6">
      <w:pPr>
        <w:spacing w:line="120" w:lineRule="auto"/>
        <w:ind w:right="72"/>
        <w:jc w:val="both"/>
        <w:rPr>
          <w:rFonts w:ascii="Arial" w:eastAsia="Arial" w:hAnsi="Arial" w:cs="Arial"/>
          <w:b/>
          <w:sz w:val="24"/>
        </w:rPr>
      </w:pPr>
    </w:p>
    <w:p w:rsidR="00B149E6" w:rsidRDefault="009C0BAD">
      <w:pPr>
        <w:tabs>
          <w:tab w:val="left" w:pos="4696"/>
        </w:tabs>
        <w:spacing w:line="120" w:lineRule="auto"/>
        <w:jc w:val="both"/>
        <w:rPr>
          <w:rFonts w:ascii="Arial" w:eastAsia="Arial" w:hAnsi="Arial" w:cs="Arial"/>
          <w:sz w:val="22"/>
        </w:rPr>
      </w:pPr>
      <w:r>
        <w:rPr>
          <w:rFonts w:ascii="Arial" w:eastAsia="Arial" w:hAnsi="Arial" w:cs="Arial"/>
          <w:b/>
          <w:color w:val="000000"/>
          <w:sz w:val="24"/>
        </w:rPr>
        <w:t xml:space="preserve">4.9. </w:t>
      </w:r>
      <w:r>
        <w:rPr>
          <w:rFonts w:ascii="Arial" w:eastAsia="Arial" w:hAnsi="Arial" w:cs="Arial"/>
          <w:color w:val="000000"/>
          <w:sz w:val="24"/>
        </w:rPr>
        <w:t xml:space="preserve">No caso da impossibilidade de o Conselho Municipal de Política Cultural indicar seus representantes, caberá à Fundação de Cultura preencher as vagas. </w:t>
      </w:r>
    </w:p>
    <w:p w:rsidR="00B149E6" w:rsidRDefault="00B149E6">
      <w:pPr>
        <w:spacing w:line="120" w:lineRule="auto"/>
        <w:jc w:val="both"/>
        <w:rPr>
          <w:rFonts w:ascii="Arial" w:eastAsia="Arial" w:hAnsi="Arial" w:cs="Arial"/>
          <w:sz w:val="24"/>
        </w:rPr>
      </w:pPr>
    </w:p>
    <w:p w:rsidR="00B149E6" w:rsidRDefault="009C0BAD">
      <w:pPr>
        <w:spacing w:line="120" w:lineRule="auto"/>
        <w:ind w:right="75"/>
        <w:jc w:val="both"/>
        <w:rPr>
          <w:rFonts w:ascii="Arial" w:eastAsia="Arial" w:hAnsi="Arial" w:cs="Arial"/>
          <w:sz w:val="24"/>
        </w:rPr>
      </w:pPr>
      <w:r>
        <w:rPr>
          <w:rFonts w:ascii="Arial" w:eastAsia="Arial" w:hAnsi="Arial" w:cs="Arial"/>
          <w:b/>
          <w:color w:val="000000"/>
          <w:sz w:val="24"/>
        </w:rPr>
        <w:t xml:space="preserve">4.10. </w:t>
      </w:r>
      <w:r>
        <w:rPr>
          <w:rFonts w:ascii="Arial" w:eastAsia="Arial" w:hAnsi="Arial" w:cs="Arial"/>
          <w:color w:val="000000"/>
          <w:sz w:val="24"/>
        </w:rPr>
        <w:t>Fica a cargo da Fundação de Cultura de Caruaru, observar a viabilidade da execução dos serviços artísticos e a adequação orçamentária das propostas que atendam às exigências deste edital, seguindo a ordem de classificação geral.</w:t>
      </w:r>
    </w:p>
    <w:p w:rsidR="00B149E6" w:rsidRDefault="00B149E6">
      <w:pPr>
        <w:spacing w:line="120" w:lineRule="auto"/>
        <w:ind w:right="75"/>
        <w:jc w:val="both"/>
        <w:rPr>
          <w:rFonts w:ascii="Arial" w:eastAsia="Arial" w:hAnsi="Arial" w:cs="Arial"/>
          <w:b/>
          <w:sz w:val="24"/>
        </w:rPr>
      </w:pPr>
    </w:p>
    <w:p w:rsidR="00B149E6" w:rsidRDefault="009C0BAD">
      <w:pPr>
        <w:spacing w:line="120" w:lineRule="auto"/>
        <w:ind w:right="75"/>
        <w:jc w:val="both"/>
        <w:rPr>
          <w:rFonts w:ascii="Arial" w:eastAsia="Arial" w:hAnsi="Arial" w:cs="Arial"/>
          <w:sz w:val="24"/>
        </w:rPr>
      </w:pPr>
      <w:r>
        <w:rPr>
          <w:rFonts w:ascii="Arial" w:eastAsia="Arial" w:hAnsi="Arial" w:cs="Arial"/>
          <w:b/>
          <w:color w:val="000000"/>
          <w:sz w:val="24"/>
        </w:rPr>
        <w:t>4.11.</w:t>
      </w:r>
      <w:r>
        <w:rPr>
          <w:rFonts w:ascii="Arial" w:eastAsia="Arial" w:hAnsi="Arial" w:cs="Arial"/>
          <w:color w:val="000000"/>
          <w:sz w:val="24"/>
        </w:rPr>
        <w:t xml:space="preserve"> Serão considerados desistentes os proponentes que não aceitarem entrar em acordo sobre o valor da proposta apresentada e a sugestão de readequação orçamentária de cachê pela unidade executora.</w:t>
      </w:r>
    </w:p>
    <w:p w:rsidR="00B149E6" w:rsidRDefault="00B149E6" w:rsidP="00866956">
      <w:pPr>
        <w:spacing w:line="120" w:lineRule="auto"/>
        <w:jc w:val="center"/>
        <w:rPr>
          <w:rFonts w:ascii="Arial" w:eastAsia="Arial" w:hAnsi="Arial" w:cs="Arial"/>
          <w:b/>
          <w:color w:val="000000"/>
          <w:sz w:val="2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5. DO CALENDÁRIO</w:t>
      </w:r>
    </w:p>
    <w:p w:rsidR="00B149E6" w:rsidRDefault="00B149E6">
      <w:pPr>
        <w:spacing w:line="120" w:lineRule="auto"/>
        <w:jc w:val="both"/>
        <w:rPr>
          <w:rFonts w:ascii="Arial" w:eastAsia="Arial" w:hAnsi="Arial" w:cs="Arial"/>
          <w:b/>
          <w:sz w:val="24"/>
        </w:rPr>
      </w:pPr>
    </w:p>
    <w:tbl>
      <w:tblPr>
        <w:tblW w:w="9082" w:type="dxa"/>
        <w:tblInd w:w="98" w:type="dxa"/>
        <w:tblLayout w:type="fixed"/>
        <w:tblLook w:val="04A0" w:firstRow="1" w:lastRow="0" w:firstColumn="1" w:lastColumn="0" w:noHBand="0" w:noVBand="1"/>
      </w:tblPr>
      <w:tblGrid>
        <w:gridCol w:w="4588"/>
        <w:gridCol w:w="4494"/>
      </w:tblGrid>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center"/>
            </w:pPr>
            <w:r>
              <w:rPr>
                <w:rFonts w:ascii="Arial" w:eastAsia="Arial" w:hAnsi="Arial" w:cs="Arial"/>
                <w:b/>
                <w:color w:val="000000"/>
                <w:sz w:val="24"/>
              </w:rPr>
              <w:t>DESCRIÇÃO</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pPr>
              <w:jc w:val="center"/>
            </w:pPr>
            <w:r>
              <w:rPr>
                <w:rFonts w:ascii="Arial" w:eastAsia="Arial" w:hAnsi="Arial" w:cs="Arial"/>
                <w:b/>
                <w:color w:val="000000"/>
                <w:sz w:val="24"/>
              </w:rPr>
              <w:t>DATA</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r>
              <w:rPr>
                <w:rFonts w:ascii="Arial" w:eastAsia="Arial" w:hAnsi="Arial" w:cs="Arial"/>
                <w:color w:val="000000"/>
                <w:sz w:val="24"/>
              </w:rPr>
              <w:t>Publicação do Edital</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13 de dezembro de 2024</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r>
              <w:rPr>
                <w:rFonts w:ascii="Arial" w:eastAsia="Arial" w:hAnsi="Arial" w:cs="Arial"/>
                <w:color w:val="000000"/>
                <w:sz w:val="24"/>
              </w:rPr>
              <w:t>Inscrições/Propostas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De 14 de dezembro de 2024 a 17 (sexta-</w:t>
            </w:r>
            <w:proofErr w:type="gramStart"/>
            <w:r>
              <w:rPr>
                <w:rFonts w:ascii="Arial" w:eastAsia="Arial" w:hAnsi="Arial" w:cs="Arial"/>
                <w:color w:val="000000"/>
                <w:sz w:val="24"/>
              </w:rPr>
              <w:t>feira)  de</w:t>
            </w:r>
            <w:proofErr w:type="gramEnd"/>
            <w:r>
              <w:rPr>
                <w:rFonts w:ascii="Arial" w:eastAsia="Arial" w:hAnsi="Arial" w:cs="Arial"/>
                <w:color w:val="000000"/>
                <w:sz w:val="24"/>
              </w:rPr>
              <w:t xml:space="preserve"> janeiro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r>
              <w:rPr>
                <w:rFonts w:ascii="Arial" w:eastAsia="Arial" w:hAnsi="Arial" w:cs="Arial"/>
                <w:color w:val="000000"/>
                <w:sz w:val="24"/>
              </w:rPr>
              <w:t xml:space="preserve">Análise documental e de </w:t>
            </w:r>
            <w:proofErr w:type="spellStart"/>
            <w:r>
              <w:rPr>
                <w:rFonts w:ascii="Arial" w:eastAsia="Arial" w:hAnsi="Arial" w:cs="Arial"/>
                <w:color w:val="000000"/>
                <w:sz w:val="24"/>
              </w:rPr>
              <w:t>heteroidentificação</w:t>
            </w:r>
            <w:proofErr w:type="spellEnd"/>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De 20 a 31 de janeiro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r>
              <w:rPr>
                <w:rFonts w:ascii="Arial" w:eastAsia="Arial" w:hAnsi="Arial" w:cs="Arial"/>
                <w:color w:val="000000"/>
                <w:sz w:val="24"/>
              </w:rPr>
              <w:t xml:space="preserve">Divulgação/resultado da análise documental e de </w:t>
            </w:r>
            <w:proofErr w:type="spellStart"/>
            <w:r>
              <w:rPr>
                <w:rFonts w:ascii="Arial" w:eastAsia="Arial" w:hAnsi="Arial" w:cs="Arial"/>
                <w:color w:val="000000"/>
                <w:sz w:val="24"/>
              </w:rPr>
              <w:t>heteroidentificação</w:t>
            </w:r>
            <w:proofErr w:type="spellEnd"/>
            <w:r>
              <w:rPr>
                <w:rFonts w:ascii="Arial" w:eastAsia="Arial" w:hAnsi="Arial" w:cs="Arial"/>
                <w:color w:val="000000"/>
                <w:sz w:val="24"/>
              </w:rPr>
              <w:t xml:space="preserve"> (habilitados)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03 de fevereiro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pPr>
            <w:r>
              <w:rPr>
                <w:rFonts w:ascii="Arial" w:eastAsia="Arial" w:hAnsi="Arial" w:cs="Arial"/>
                <w:color w:val="000000"/>
                <w:sz w:val="24"/>
              </w:rPr>
              <w:t xml:space="preserve">Período de recursos ao resultado da análise documental e de </w:t>
            </w:r>
            <w:proofErr w:type="spellStart"/>
            <w:r>
              <w:rPr>
                <w:rFonts w:ascii="Arial" w:eastAsia="Arial" w:hAnsi="Arial" w:cs="Arial"/>
                <w:color w:val="000000"/>
                <w:sz w:val="24"/>
              </w:rPr>
              <w:t>heteroidentificação</w:t>
            </w:r>
            <w:proofErr w:type="spellEnd"/>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 xml:space="preserve"> De 04 a 07 de fevereiro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pPr>
            <w:r>
              <w:rPr>
                <w:rFonts w:ascii="Arial" w:eastAsia="Arial" w:hAnsi="Arial" w:cs="Arial"/>
                <w:color w:val="000000"/>
                <w:sz w:val="24"/>
              </w:rPr>
              <w:t>Divulgação do resultado dos recursos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10 de fevereiro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pPr>
            <w:r>
              <w:rPr>
                <w:rFonts w:ascii="Arial" w:eastAsia="Arial" w:hAnsi="Arial" w:cs="Arial"/>
                <w:color w:val="000000"/>
                <w:sz w:val="24"/>
              </w:rPr>
              <w:t>Análise da comissão de seleção de 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 xml:space="preserve">De 11 de fevereiro a </w:t>
            </w:r>
            <w:r>
              <w:rPr>
                <w:rFonts w:ascii="Arial" w:eastAsia="Arial" w:hAnsi="Arial" w:cs="Arial"/>
                <w:sz w:val="24"/>
              </w:rPr>
              <w:t>27</w:t>
            </w:r>
            <w:r>
              <w:rPr>
                <w:rFonts w:ascii="Arial" w:eastAsia="Arial" w:hAnsi="Arial" w:cs="Arial"/>
                <w:color w:val="000000"/>
                <w:sz w:val="24"/>
              </w:rPr>
              <w:t xml:space="preserve"> fevereiro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pPr>
            <w:r>
              <w:rPr>
                <w:rFonts w:ascii="Arial" w:eastAsia="Arial" w:hAnsi="Arial" w:cs="Arial"/>
                <w:color w:val="000000"/>
                <w:sz w:val="24"/>
              </w:rPr>
              <w:t>Divulgação das notas das 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sz w:val="24"/>
              </w:rPr>
              <w:t>28 de</w:t>
            </w:r>
            <w:r>
              <w:rPr>
                <w:rFonts w:ascii="Arial" w:eastAsia="Arial" w:hAnsi="Arial" w:cs="Arial"/>
                <w:color w:val="FF0000"/>
                <w:sz w:val="24"/>
              </w:rPr>
              <w:t xml:space="preserve"> </w:t>
            </w:r>
            <w:r>
              <w:rPr>
                <w:rFonts w:ascii="Arial" w:eastAsia="Arial" w:hAnsi="Arial" w:cs="Arial"/>
                <w:color w:val="000000"/>
                <w:sz w:val="24"/>
              </w:rPr>
              <w:t>fevereiro de 2025</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rPr>
                <w:rFonts w:ascii="Arial" w:eastAsia="Arial" w:hAnsi="Arial" w:cs="Arial"/>
                <w:color w:val="000000"/>
                <w:sz w:val="24"/>
              </w:rPr>
            </w:pPr>
            <w:r>
              <w:rPr>
                <w:rFonts w:ascii="Arial" w:eastAsia="Arial" w:hAnsi="Arial" w:cs="Arial"/>
                <w:color w:val="000000"/>
                <w:sz w:val="24"/>
              </w:rPr>
              <w:t>Solicitação da súmula</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pPr>
              <w:rPr>
                <w:rFonts w:ascii="Arial" w:eastAsia="Arial" w:hAnsi="Arial" w:cs="Arial"/>
                <w:color w:val="000000"/>
                <w:sz w:val="24"/>
              </w:rPr>
            </w:pPr>
            <w:r>
              <w:rPr>
                <w:rFonts w:ascii="Arial" w:eastAsia="Arial" w:hAnsi="Arial" w:cs="Arial"/>
                <w:color w:val="000000"/>
                <w:sz w:val="24"/>
              </w:rPr>
              <w:t>10 março a 13 de março</w:t>
            </w:r>
          </w:p>
        </w:tc>
      </w:tr>
      <w:tr w:rsidR="00B149E6">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B149E6" w:rsidRDefault="009C0BAD">
            <w:pPr>
              <w:jc w:val="both"/>
            </w:pPr>
            <w:r>
              <w:rPr>
                <w:rFonts w:ascii="Arial" w:eastAsia="Arial" w:hAnsi="Arial" w:cs="Arial"/>
                <w:color w:val="000000"/>
                <w:sz w:val="24"/>
              </w:rPr>
              <w:t xml:space="preserve">Anúncio da grade </w:t>
            </w:r>
            <w:r>
              <w:rPr>
                <w:rFonts w:ascii="Arial" w:eastAsia="Arial" w:hAnsi="Arial" w:cs="Arial"/>
                <w:sz w:val="24"/>
              </w:rPr>
              <w:t xml:space="preserve">parcial </w:t>
            </w:r>
            <w:r>
              <w:rPr>
                <w:rFonts w:ascii="Arial" w:eastAsia="Arial" w:hAnsi="Arial" w:cs="Arial"/>
                <w:color w:val="000000"/>
                <w:sz w:val="24"/>
              </w:rPr>
              <w:t>da programação do São João 2025</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149E6" w:rsidRDefault="009C0BAD">
            <w:r>
              <w:rPr>
                <w:rFonts w:ascii="Arial" w:eastAsia="Arial" w:hAnsi="Arial" w:cs="Arial"/>
                <w:color w:val="000000"/>
                <w:sz w:val="24"/>
              </w:rPr>
              <w:t>19 de março de 2025</w:t>
            </w:r>
          </w:p>
        </w:tc>
      </w:tr>
    </w:tbl>
    <w:p w:rsidR="00B149E6" w:rsidRDefault="00B149E6" w:rsidP="00DF3A64">
      <w:pPr>
        <w:spacing w:line="120" w:lineRule="auto"/>
        <w:jc w:val="right"/>
        <w:rPr>
          <w:rFonts w:ascii="Arial" w:eastAsia="Arial" w:hAnsi="Arial" w:cs="Arial"/>
          <w:b/>
          <w:color w:val="FF0000"/>
          <w:sz w:val="24"/>
          <w:highlight w:val="yellow"/>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6. DA PROGRAMAÇÃO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6.1.</w:t>
      </w:r>
      <w:r>
        <w:rPr>
          <w:rFonts w:ascii="Arial" w:eastAsia="Arial" w:hAnsi="Arial" w:cs="Arial"/>
          <w:color w:val="000000"/>
          <w:sz w:val="24"/>
        </w:rPr>
        <w:t xml:space="preserve"> A programação do São João 2025 será definida conforme item 4.8, considerando o item 4.7, além da cota destinada a convidados como dispõe o item 6.3.</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color w:val="000000"/>
          <w:sz w:val="24"/>
        </w:rPr>
      </w:pPr>
      <w:r>
        <w:rPr>
          <w:rFonts w:ascii="Arial" w:eastAsia="Arial" w:hAnsi="Arial" w:cs="Arial"/>
          <w:b/>
          <w:color w:val="000000"/>
          <w:sz w:val="24"/>
        </w:rPr>
        <w:t>6.2.</w:t>
      </w:r>
      <w:r>
        <w:rPr>
          <w:rFonts w:ascii="Arial" w:eastAsia="Arial" w:hAnsi="Arial" w:cs="Arial"/>
          <w:color w:val="000000"/>
          <w:sz w:val="24"/>
        </w:rPr>
        <w:t xml:space="preserve"> Serão considerados desistentes os proponentes que não se manifestarem a respeito da adequação financeira</w:t>
      </w:r>
      <w:r w:rsidR="00866956">
        <w:rPr>
          <w:rFonts w:ascii="Arial" w:eastAsia="Arial" w:hAnsi="Arial" w:cs="Arial"/>
          <w:color w:val="000000"/>
          <w:sz w:val="24"/>
        </w:rPr>
        <w:t>,</w:t>
      </w:r>
      <w:r>
        <w:rPr>
          <w:rFonts w:ascii="Arial" w:eastAsia="Arial" w:hAnsi="Arial" w:cs="Arial"/>
          <w:color w:val="000000"/>
          <w:sz w:val="24"/>
        </w:rPr>
        <w:t xml:space="preserve"> ou não chegarem a um consenso quanto ao polo destinado, data de apresentação e valor negociado.</w:t>
      </w:r>
    </w:p>
    <w:p w:rsidR="00B149E6" w:rsidRDefault="00B149E6">
      <w:pPr>
        <w:spacing w:line="120" w:lineRule="auto"/>
        <w:jc w:val="both"/>
        <w:rPr>
          <w:rFonts w:ascii="Arial" w:eastAsia="Arial" w:hAnsi="Arial" w:cs="Arial"/>
          <w:sz w:val="24"/>
        </w:rPr>
      </w:pPr>
    </w:p>
    <w:p w:rsidR="00B149E6" w:rsidRDefault="009C0BAD">
      <w:pPr>
        <w:spacing w:line="120" w:lineRule="auto"/>
        <w:jc w:val="both"/>
        <w:rPr>
          <w:rFonts w:ascii="Arial" w:eastAsia="Arial" w:hAnsi="Arial" w:cs="Arial"/>
          <w:bCs/>
          <w:sz w:val="22"/>
        </w:rPr>
      </w:pPr>
      <w:r>
        <w:rPr>
          <w:rFonts w:ascii="Arial" w:eastAsia="Arial" w:hAnsi="Arial" w:cs="Arial"/>
          <w:b/>
          <w:color w:val="000000"/>
          <w:sz w:val="24"/>
        </w:rPr>
        <w:t>6.3.</w:t>
      </w:r>
      <w:r>
        <w:rPr>
          <w:rFonts w:ascii="Arial" w:eastAsia="Arial" w:hAnsi="Arial" w:cs="Arial"/>
          <w:bCs/>
          <w:color w:val="000000"/>
          <w:sz w:val="24"/>
        </w:rPr>
        <w:t xml:space="preserve"> A FUNDAÇÃO DE CULTURA DE CARUARU reservará uma cota de até 30% (trinta por cento) do total da programação do São João 2025, para convidar artistas e grupos que porventura não estiverem inscritos neste edital.</w:t>
      </w:r>
    </w:p>
    <w:p w:rsidR="00B149E6" w:rsidRDefault="00B149E6">
      <w:pPr>
        <w:spacing w:line="120" w:lineRule="auto"/>
        <w:jc w:val="both"/>
        <w:rPr>
          <w:rFonts w:ascii="Arial" w:eastAsia="Arial" w:hAnsi="Arial" w:cs="Arial"/>
          <w:sz w:val="22"/>
        </w:rPr>
      </w:pPr>
    </w:p>
    <w:p w:rsidR="00B149E6" w:rsidRDefault="009C0BAD">
      <w:pPr>
        <w:numPr>
          <w:ilvl w:val="0"/>
          <w:numId w:val="5"/>
        </w:numPr>
        <w:spacing w:line="120" w:lineRule="auto"/>
        <w:ind w:right="1984"/>
        <w:jc w:val="both"/>
        <w:rPr>
          <w:rFonts w:ascii="Arial" w:eastAsia="Arial" w:hAnsi="Arial" w:cs="Arial"/>
          <w:b/>
          <w:sz w:val="24"/>
        </w:rPr>
      </w:pPr>
      <w:r>
        <w:rPr>
          <w:rFonts w:ascii="Arial" w:eastAsia="Arial" w:hAnsi="Arial" w:cs="Arial"/>
          <w:b/>
          <w:color w:val="000000"/>
          <w:sz w:val="24"/>
        </w:rPr>
        <w:t>DOS VALORES DOS CACHÊS ARTÍSTICOS</w:t>
      </w:r>
    </w:p>
    <w:p w:rsidR="00B149E6" w:rsidRDefault="00B149E6">
      <w:pPr>
        <w:spacing w:line="120" w:lineRule="auto"/>
        <w:ind w:right="1984"/>
        <w:jc w:val="both"/>
        <w:rPr>
          <w:rFonts w:ascii="Arial" w:eastAsia="Arial" w:hAnsi="Arial" w:cs="Arial"/>
          <w:b/>
          <w:sz w:val="24"/>
        </w:rPr>
      </w:pPr>
    </w:p>
    <w:p w:rsidR="00B149E6" w:rsidRDefault="009C0BAD">
      <w:pPr>
        <w:spacing w:line="120" w:lineRule="auto"/>
        <w:ind w:right="69"/>
        <w:jc w:val="both"/>
        <w:rPr>
          <w:rFonts w:ascii="Arial" w:eastAsia="Arial" w:hAnsi="Arial" w:cs="Arial"/>
          <w:sz w:val="24"/>
        </w:rPr>
      </w:pPr>
      <w:r>
        <w:rPr>
          <w:rFonts w:ascii="Arial" w:eastAsia="Arial" w:hAnsi="Arial" w:cs="Arial"/>
          <w:b/>
          <w:color w:val="000000"/>
          <w:sz w:val="24"/>
        </w:rPr>
        <w:t xml:space="preserve">7.1. </w:t>
      </w:r>
      <w:r>
        <w:rPr>
          <w:rFonts w:ascii="Arial" w:eastAsia="Arial" w:hAnsi="Arial" w:cs="Arial"/>
          <w:color w:val="000000"/>
          <w:sz w:val="24"/>
        </w:rPr>
        <w:t>Para fins deste edital, fica estipulado o valor máximo de R$200.000,00 (duzentos mil reais), não sendo possível, sob nenhuma hipótese, a contratação artística que ultrapasse esse valor.</w:t>
      </w:r>
    </w:p>
    <w:p w:rsidR="00B149E6" w:rsidRDefault="00B149E6">
      <w:pPr>
        <w:spacing w:line="120" w:lineRule="auto"/>
        <w:ind w:right="69"/>
        <w:jc w:val="both"/>
        <w:rPr>
          <w:rFonts w:ascii="Arial" w:eastAsia="Arial" w:hAnsi="Arial" w:cs="Arial"/>
          <w:b/>
          <w:sz w:val="24"/>
        </w:rPr>
      </w:pPr>
    </w:p>
    <w:p w:rsidR="00B149E6" w:rsidRDefault="009C0BAD">
      <w:pPr>
        <w:spacing w:line="120" w:lineRule="auto"/>
        <w:ind w:right="74"/>
        <w:jc w:val="both"/>
        <w:rPr>
          <w:rFonts w:ascii="Arial" w:eastAsia="Arial" w:hAnsi="Arial" w:cs="Arial"/>
          <w:sz w:val="24"/>
        </w:rPr>
      </w:pPr>
      <w:r>
        <w:rPr>
          <w:rFonts w:ascii="Arial" w:eastAsia="Arial" w:hAnsi="Arial" w:cs="Arial"/>
          <w:b/>
          <w:color w:val="000000"/>
          <w:sz w:val="24"/>
        </w:rPr>
        <w:lastRenderedPageBreak/>
        <w:t xml:space="preserve">7.2. </w:t>
      </w:r>
      <w:r>
        <w:rPr>
          <w:rFonts w:ascii="Arial" w:eastAsia="Arial" w:hAnsi="Arial" w:cs="Arial"/>
          <w:color w:val="000000"/>
          <w:sz w:val="24"/>
        </w:rPr>
        <w:t>Os proponentes, sejam pessoas físicas ou jurídicas, terão de comprovar através de Contratos, Notas Fiscais ou Empenhos, o valor solicitado ou justificado, quando não houver compatibilidade.</w:t>
      </w:r>
    </w:p>
    <w:p w:rsidR="00B149E6" w:rsidRDefault="00B149E6">
      <w:pPr>
        <w:spacing w:line="120" w:lineRule="auto"/>
        <w:ind w:right="74"/>
        <w:jc w:val="both"/>
        <w:rPr>
          <w:rFonts w:ascii="Arial" w:eastAsia="Arial" w:hAnsi="Arial" w:cs="Arial"/>
          <w:sz w:val="24"/>
        </w:rPr>
      </w:pPr>
    </w:p>
    <w:p w:rsidR="00B149E6" w:rsidRDefault="009C0BAD">
      <w:pPr>
        <w:spacing w:line="120" w:lineRule="auto"/>
        <w:ind w:left="420" w:right="74"/>
        <w:jc w:val="both"/>
        <w:rPr>
          <w:rFonts w:ascii="Arial" w:eastAsia="Arial" w:hAnsi="Arial" w:cs="Arial"/>
          <w:sz w:val="22"/>
        </w:rPr>
      </w:pPr>
      <w:r>
        <w:rPr>
          <w:rFonts w:ascii="Arial" w:eastAsia="Arial" w:hAnsi="Arial" w:cs="Arial"/>
          <w:b/>
          <w:color w:val="000000"/>
          <w:sz w:val="24"/>
        </w:rPr>
        <w:t xml:space="preserve">7.2.1 </w:t>
      </w:r>
      <w:r>
        <w:rPr>
          <w:rFonts w:ascii="Arial" w:eastAsia="Arial" w:hAnsi="Arial" w:cs="Arial"/>
          <w:color w:val="000000"/>
          <w:sz w:val="24"/>
        </w:rPr>
        <w:t xml:space="preserve">O valor apresentado pelo proponente, </w:t>
      </w:r>
      <w:r>
        <w:rPr>
          <w:rFonts w:ascii="Arial" w:eastAsia="Arial" w:hAnsi="Arial" w:cs="Arial"/>
          <w:color w:val="000000"/>
          <w:sz w:val="24"/>
          <w:u w:val="single"/>
        </w:rPr>
        <w:t>a título de proposta orçamentária</w:t>
      </w:r>
      <w:r>
        <w:rPr>
          <w:rFonts w:ascii="Arial" w:eastAsia="Arial" w:hAnsi="Arial" w:cs="Arial"/>
          <w:color w:val="000000"/>
          <w:sz w:val="24"/>
        </w:rPr>
        <w:t xml:space="preserve">, no momento da inscrição na plataforma Mapa Cultural de Caruaru </w:t>
      </w:r>
      <w:r>
        <w:rPr>
          <w:rFonts w:ascii="Arial" w:eastAsia="Arial" w:hAnsi="Arial" w:cs="Arial"/>
          <w:color w:val="000000"/>
          <w:sz w:val="24"/>
          <w:u w:val="single"/>
        </w:rPr>
        <w:t>o vincula com todas as tratativas</w:t>
      </w:r>
      <w:r w:rsidR="00866956">
        <w:rPr>
          <w:rFonts w:ascii="Arial" w:eastAsia="Arial" w:hAnsi="Arial" w:cs="Arial"/>
          <w:color w:val="000000"/>
          <w:sz w:val="24"/>
          <w:u w:val="single"/>
        </w:rPr>
        <w:t>,</w:t>
      </w:r>
      <w:r>
        <w:rPr>
          <w:rFonts w:ascii="Arial" w:eastAsia="Arial" w:hAnsi="Arial" w:cs="Arial"/>
          <w:color w:val="000000"/>
          <w:sz w:val="24"/>
          <w:u w:val="single"/>
        </w:rPr>
        <w:t xml:space="preserve"> </w:t>
      </w:r>
      <w:r>
        <w:rPr>
          <w:rFonts w:ascii="Arial" w:eastAsia="Arial" w:hAnsi="Arial" w:cs="Arial"/>
          <w:color w:val="000000"/>
          <w:sz w:val="24"/>
        </w:rPr>
        <w:t>e em eventual contratação não poderá ser superior a proposta inicial.</w:t>
      </w:r>
    </w:p>
    <w:p w:rsidR="00B149E6" w:rsidRDefault="00B149E6">
      <w:pPr>
        <w:spacing w:line="120" w:lineRule="auto"/>
        <w:ind w:right="74"/>
        <w:jc w:val="both"/>
        <w:rPr>
          <w:rFonts w:ascii="Arial" w:eastAsia="Arial" w:hAnsi="Arial" w:cs="Arial"/>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7.3.</w:t>
      </w:r>
      <w:r>
        <w:rPr>
          <w:rFonts w:ascii="Arial" w:eastAsia="Arial" w:hAnsi="Arial" w:cs="Arial"/>
          <w:color w:val="000000"/>
          <w:sz w:val="24"/>
        </w:rPr>
        <w:t xml:space="preserve"> Excepcionalmente, os artistas que não apresentarem as comprovações exigidas, não poderão ter o valor do cachê superior a R$5.000,00 (cinco mil reais).</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color w:val="000000"/>
          <w:sz w:val="24"/>
        </w:rPr>
      </w:pPr>
      <w:r>
        <w:rPr>
          <w:rFonts w:ascii="Arial" w:eastAsia="Arial" w:hAnsi="Arial" w:cs="Arial"/>
          <w:b/>
          <w:color w:val="000000"/>
          <w:sz w:val="24"/>
        </w:rPr>
        <w:t>7.4.</w:t>
      </w:r>
      <w:r>
        <w:rPr>
          <w:rFonts w:ascii="Arial" w:eastAsia="Arial" w:hAnsi="Arial" w:cs="Arial"/>
          <w:color w:val="000000"/>
          <w:sz w:val="24"/>
        </w:rPr>
        <w:t xml:space="preserve"> No caso da apresentação de comprovantes em valores diferentes, o cachê será negociado a partir da média simples das comprovações. </w:t>
      </w:r>
    </w:p>
    <w:p w:rsidR="00B149E6" w:rsidRDefault="009C0BAD">
      <w:pPr>
        <w:spacing w:line="120" w:lineRule="auto"/>
        <w:jc w:val="both"/>
        <w:rPr>
          <w:rFonts w:ascii="Arial" w:eastAsia="Arial" w:hAnsi="Arial" w:cs="Arial"/>
          <w:color w:val="FF0000"/>
          <w:sz w:val="24"/>
        </w:rPr>
      </w:pPr>
      <w:r>
        <w:rPr>
          <w:rFonts w:ascii="Arial" w:eastAsia="Arial" w:hAnsi="Arial" w:cs="Arial"/>
          <w:color w:val="000000"/>
          <w:sz w:val="24"/>
        </w:rPr>
        <w:t>(É o resultado da divisão relativo a soma das 3 notas apresentadas como cac</w:t>
      </w:r>
      <w:r>
        <w:rPr>
          <w:rFonts w:ascii="Arial" w:eastAsia="Arial" w:hAnsi="Arial" w:cs="Arial"/>
          <w:sz w:val="24"/>
        </w:rPr>
        <w:t>hê)</w:t>
      </w:r>
    </w:p>
    <w:p w:rsidR="00B149E6" w:rsidRDefault="009C0BAD">
      <w:pPr>
        <w:spacing w:line="120" w:lineRule="auto"/>
        <w:jc w:val="both"/>
        <w:rPr>
          <w:rFonts w:ascii="Arial" w:eastAsia="Arial" w:hAnsi="Arial" w:cs="Arial"/>
          <w:sz w:val="24"/>
        </w:rPr>
      </w:pPr>
      <w:r>
        <w:rPr>
          <w:rFonts w:ascii="Arial" w:eastAsia="Arial" w:hAnsi="Arial" w:cs="Arial"/>
          <w:noProof/>
          <w:sz w:val="24"/>
          <w:lang w:eastAsia="pt-BR" w:bidi="ar-SA"/>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114300</wp:posOffset>
                </wp:positionV>
                <wp:extent cx="693420" cy="792480"/>
                <wp:effectExtent l="5715" t="5715" r="5715" b="11430"/>
                <wp:wrapNone/>
                <wp:docPr id="1" name="AutoShape 3"/>
                <wp:cNvGraphicFramePr/>
                <a:graphic xmlns:a="http://schemas.openxmlformats.org/drawingml/2006/main">
                  <a:graphicData uri="http://schemas.microsoft.com/office/word/2010/wordprocessingShape">
                    <wps:wsp>
                      <wps:cNvSpPr/>
                      <wps:spPr bwMode="auto">
                        <a:xfrm>
                          <a:off x="0" y="0"/>
                          <a:ext cx="693420" cy="792480"/>
                        </a:xfrm>
                        <a:prstGeom prst="rightBrace">
                          <a:avLst>
                            <a:gd name="adj1" fmla="val 9524"/>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88" type="#_x0000_t88" style="position:absolute;left:0pt;margin-left:139.2pt;margin-top:9pt;height:62.4pt;width:54.6pt;z-index:251659264;mso-width-relative:page;mso-height-relative:page;" filled="f" stroked="t" coordsize="21600,21600" o:gfxdata="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ky5stoAAAAKAQAADwAAAAAAAAABACAAAAAiAAAAZHJzL2Rvd25yZXYueG1sUEsBAhQAFAAAAAgA&#10;h07iQFMm+SYjAgAAYQQAAA4AAAAAAAAAAQAgAAAAKQEAAGRycy9lMm9Eb2MueG1sUEsFBgAAAAAG&#10;AAYAWQEAAL4FAAAAAA==&#10;" adj="1800,10800">
                <v:fill on="f" focussize="0,0"/>
                <v:stroke color="#000000" joinstyle="round"/>
                <v:imagedata o:title=""/>
                <o:lock v:ext="edit" aspectratio="f"/>
              </v:shape>
            </w:pict>
          </mc:Fallback>
        </mc:AlternateContent>
      </w:r>
      <w:r>
        <w:rPr>
          <w:rFonts w:ascii="Arial" w:eastAsia="Arial" w:hAnsi="Arial" w:cs="Arial"/>
          <w:sz w:val="24"/>
        </w:rPr>
        <w:t xml:space="preserve">Exemplo: </w:t>
      </w:r>
    </w:p>
    <w:p w:rsidR="00B149E6" w:rsidRDefault="009C0BAD">
      <w:pPr>
        <w:spacing w:line="120" w:lineRule="auto"/>
        <w:jc w:val="both"/>
        <w:rPr>
          <w:rFonts w:ascii="Arial" w:eastAsia="Arial" w:hAnsi="Arial" w:cs="Arial"/>
          <w:sz w:val="24"/>
        </w:rPr>
      </w:pPr>
      <w:r>
        <w:rPr>
          <w:rFonts w:ascii="Arial" w:eastAsia="Arial" w:hAnsi="Arial" w:cs="Arial"/>
          <w:sz w:val="24"/>
        </w:rPr>
        <w:t>Nota Fiscal 1 = R$ 15.000,00</w:t>
      </w:r>
    </w:p>
    <w:p w:rsidR="00B149E6" w:rsidRDefault="009C0BAD">
      <w:pPr>
        <w:spacing w:line="120" w:lineRule="auto"/>
        <w:ind w:right="-46"/>
        <w:jc w:val="both"/>
        <w:rPr>
          <w:rFonts w:ascii="Arial" w:eastAsia="Arial" w:hAnsi="Arial" w:cs="Arial"/>
          <w:sz w:val="24"/>
        </w:rPr>
      </w:pPr>
      <w:r>
        <w:rPr>
          <w:rFonts w:ascii="Arial" w:eastAsia="Arial" w:hAnsi="Arial" w:cs="Arial"/>
          <w:sz w:val="24"/>
        </w:rPr>
        <w:t xml:space="preserve">Nota Fiscal 2 = R$ 20.000,00             Soma das 3 Notas Fiscais: R$ 60.000,00 </w:t>
      </w:r>
    </w:p>
    <w:p w:rsidR="00B149E6" w:rsidRDefault="009C0BAD">
      <w:pPr>
        <w:spacing w:line="120" w:lineRule="auto"/>
        <w:jc w:val="both"/>
        <w:rPr>
          <w:rFonts w:ascii="Arial" w:eastAsia="Arial" w:hAnsi="Arial" w:cs="Arial"/>
          <w:sz w:val="24"/>
        </w:rPr>
      </w:pPr>
      <w:r>
        <w:rPr>
          <w:rFonts w:ascii="Arial" w:eastAsia="Arial" w:hAnsi="Arial" w:cs="Arial"/>
          <w:sz w:val="24"/>
        </w:rPr>
        <w:t>Nota Fiscal 3 = R$ 25.000,00</w:t>
      </w:r>
    </w:p>
    <w:p w:rsidR="00B149E6" w:rsidRDefault="00B149E6">
      <w:pPr>
        <w:spacing w:line="120" w:lineRule="auto"/>
        <w:ind w:right="3572"/>
        <w:jc w:val="both"/>
        <w:rPr>
          <w:rFonts w:ascii="Arial" w:eastAsia="Arial" w:hAnsi="Arial" w:cs="Arial"/>
          <w:sz w:val="24"/>
        </w:rPr>
      </w:pPr>
    </w:p>
    <w:p w:rsidR="00B149E6" w:rsidRDefault="009C0BAD">
      <w:pPr>
        <w:spacing w:line="120" w:lineRule="auto"/>
        <w:ind w:right="-46"/>
        <w:jc w:val="both"/>
        <w:rPr>
          <w:rFonts w:ascii="Arial" w:eastAsia="Arial" w:hAnsi="Arial" w:cs="Arial"/>
          <w:sz w:val="24"/>
        </w:rPr>
      </w:pPr>
      <w:r>
        <w:rPr>
          <w:rFonts w:ascii="Arial" w:eastAsia="Arial" w:hAnsi="Arial" w:cs="Arial"/>
          <w:sz w:val="24"/>
        </w:rPr>
        <w:t>Média encontrada: Soma das Notas / Divido por 3</w:t>
      </w:r>
    </w:p>
    <w:p w:rsidR="00B149E6" w:rsidRDefault="009C0BAD">
      <w:pPr>
        <w:spacing w:line="120" w:lineRule="auto"/>
        <w:ind w:left="1440" w:right="-46" w:firstLine="720"/>
        <w:jc w:val="both"/>
        <w:rPr>
          <w:rFonts w:ascii="Arial" w:eastAsia="Arial" w:hAnsi="Arial" w:cs="Arial"/>
          <w:sz w:val="24"/>
        </w:rPr>
      </w:pPr>
      <w:r>
        <w:rPr>
          <w:rFonts w:ascii="Arial" w:eastAsia="Arial" w:hAnsi="Arial" w:cs="Arial"/>
          <w:sz w:val="24"/>
        </w:rPr>
        <w:t xml:space="preserve">      R$ 60.000.00 / 3 = R$ 20.000,00</w:t>
      </w:r>
    </w:p>
    <w:p w:rsidR="00B149E6" w:rsidRDefault="00B149E6">
      <w:pPr>
        <w:spacing w:line="120" w:lineRule="auto"/>
        <w:ind w:right="3572"/>
        <w:jc w:val="both"/>
        <w:rPr>
          <w:rFonts w:ascii="Arial" w:eastAsia="Arial" w:hAnsi="Arial" w:cs="Arial"/>
          <w:b/>
          <w:sz w:val="24"/>
        </w:rPr>
      </w:pPr>
    </w:p>
    <w:p w:rsidR="00B149E6" w:rsidRDefault="009C0BAD">
      <w:pPr>
        <w:numPr>
          <w:ilvl w:val="0"/>
          <w:numId w:val="5"/>
        </w:numPr>
        <w:spacing w:line="120" w:lineRule="auto"/>
        <w:ind w:right="3572"/>
        <w:jc w:val="both"/>
        <w:rPr>
          <w:rFonts w:ascii="Arial" w:eastAsia="Arial" w:hAnsi="Arial" w:cs="Arial"/>
          <w:b/>
          <w:sz w:val="24"/>
        </w:rPr>
      </w:pPr>
      <w:r>
        <w:rPr>
          <w:rFonts w:ascii="Arial" w:eastAsia="Arial" w:hAnsi="Arial" w:cs="Arial"/>
          <w:b/>
          <w:color w:val="000000"/>
          <w:sz w:val="24"/>
        </w:rPr>
        <w:t>DOS IMPEDIMENTOS</w:t>
      </w:r>
    </w:p>
    <w:p w:rsidR="00B149E6" w:rsidRDefault="00B149E6">
      <w:pPr>
        <w:spacing w:line="120" w:lineRule="auto"/>
        <w:ind w:right="3572"/>
        <w:jc w:val="both"/>
        <w:rPr>
          <w:rFonts w:ascii="Arial" w:eastAsia="Arial" w:hAnsi="Arial" w:cs="Arial"/>
          <w:b/>
          <w:sz w:val="24"/>
        </w:rPr>
      </w:pPr>
    </w:p>
    <w:p w:rsidR="00B149E6" w:rsidRDefault="009C0BAD">
      <w:pPr>
        <w:spacing w:line="120" w:lineRule="auto"/>
        <w:ind w:right="3118"/>
        <w:jc w:val="both"/>
        <w:rPr>
          <w:rFonts w:ascii="Arial" w:eastAsia="Arial" w:hAnsi="Arial" w:cs="Arial"/>
          <w:sz w:val="24"/>
        </w:rPr>
      </w:pPr>
      <w:r>
        <w:rPr>
          <w:rFonts w:ascii="Arial" w:eastAsia="Arial" w:hAnsi="Arial" w:cs="Arial"/>
          <w:b/>
          <w:color w:val="000000"/>
          <w:sz w:val="24"/>
        </w:rPr>
        <w:t xml:space="preserve">8.1. </w:t>
      </w:r>
      <w:r>
        <w:rPr>
          <w:rFonts w:ascii="Arial" w:eastAsia="Arial" w:hAnsi="Arial" w:cs="Arial"/>
          <w:color w:val="000000"/>
          <w:sz w:val="24"/>
        </w:rPr>
        <w:t>Serão considerados impedimentos:</w:t>
      </w:r>
    </w:p>
    <w:p w:rsidR="00B149E6" w:rsidRDefault="00B149E6">
      <w:pPr>
        <w:spacing w:line="120" w:lineRule="auto"/>
        <w:ind w:right="3118"/>
        <w:jc w:val="both"/>
        <w:rPr>
          <w:rFonts w:ascii="Arial" w:eastAsia="Arial" w:hAnsi="Arial" w:cs="Arial"/>
          <w:sz w:val="24"/>
        </w:rPr>
      </w:pPr>
    </w:p>
    <w:p w:rsidR="00B149E6" w:rsidRDefault="009C0BAD">
      <w:pPr>
        <w:spacing w:line="120" w:lineRule="auto"/>
        <w:ind w:left="420"/>
        <w:jc w:val="both"/>
        <w:rPr>
          <w:rFonts w:ascii="Arial" w:eastAsia="Arial" w:hAnsi="Arial" w:cs="Arial"/>
          <w:b/>
          <w:sz w:val="24"/>
        </w:rPr>
      </w:pPr>
      <w:r>
        <w:rPr>
          <w:rFonts w:ascii="Arial" w:eastAsia="Arial" w:hAnsi="Arial" w:cs="Arial"/>
          <w:b/>
          <w:color w:val="000000"/>
          <w:sz w:val="24"/>
        </w:rPr>
        <w:t xml:space="preserve">8.1.1. </w:t>
      </w:r>
      <w:r>
        <w:rPr>
          <w:rFonts w:ascii="Arial" w:eastAsia="Arial" w:hAnsi="Arial" w:cs="Arial"/>
          <w:color w:val="000000"/>
          <w:sz w:val="24"/>
        </w:rPr>
        <w:t>Inscrições de servidores públicos, de temporários ou terceirizados da Fundação de Cultura de Caruaru, seus cônjuges, parentes consanguíneos ou afins, até 2º grau ou por adoção, bem como, membros da Comissão de Seleção das Propostas, e os que possuam cargos comissionados ou eletivos do legislativo municipal, podendo estes serem convidados dentro da cota destinada à Fundação de Cultura de Caruaru, como dispõe no item 6.3.</w:t>
      </w:r>
    </w:p>
    <w:p w:rsidR="00B149E6" w:rsidRDefault="00B149E6">
      <w:pPr>
        <w:spacing w:line="120" w:lineRule="auto"/>
        <w:jc w:val="both"/>
        <w:rPr>
          <w:rFonts w:ascii="Arial" w:eastAsia="Arial" w:hAnsi="Arial" w:cs="Arial"/>
          <w:b/>
          <w:sz w:val="24"/>
          <w:shd w:val="clear" w:color="auto" w:fill="FFFF00"/>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8.2. </w:t>
      </w:r>
      <w:r>
        <w:rPr>
          <w:rFonts w:ascii="Arial" w:eastAsia="Arial" w:hAnsi="Arial" w:cs="Arial"/>
          <w:color w:val="000000"/>
          <w:sz w:val="24"/>
        </w:rPr>
        <w:t>Não serão contratadas atrações que apresentem quaisquer formas de preconceito de origem racial, étnica, de gênero, cor, idade ou outras formas de discriminação fundamentadas no disposto no inciso IV do caput do art. 3º da Constituição Federal;</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b/>
          <w:sz w:val="24"/>
          <w:shd w:val="clear" w:color="auto" w:fill="FFFF00"/>
        </w:rPr>
      </w:pPr>
      <w:r>
        <w:rPr>
          <w:rFonts w:ascii="Arial" w:eastAsia="Arial" w:hAnsi="Arial" w:cs="Arial"/>
          <w:b/>
          <w:color w:val="000000"/>
          <w:sz w:val="24"/>
        </w:rPr>
        <w:t>9. DAS COTAS</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shd w:val="clear" w:color="auto" w:fill="A4C2F4"/>
        </w:rPr>
      </w:pPr>
      <w:r>
        <w:rPr>
          <w:rFonts w:ascii="Arial" w:eastAsia="Arial" w:hAnsi="Arial" w:cs="Arial"/>
          <w:b/>
          <w:color w:val="000000"/>
          <w:sz w:val="24"/>
        </w:rPr>
        <w:t>9.1.</w:t>
      </w:r>
      <w:r>
        <w:rPr>
          <w:rFonts w:ascii="Arial" w:eastAsia="Arial" w:hAnsi="Arial" w:cs="Arial"/>
          <w:color w:val="000000"/>
          <w:sz w:val="24"/>
        </w:rPr>
        <w:t xml:space="preserve"> Fica reservada a cota de 5% para a contratação de artistas com deficiência e/ou grupos artísticos formados em sua maioria por pessoas com deficiência (50% + 1), </w:t>
      </w:r>
      <w:r>
        <w:rPr>
          <w:rFonts w:ascii="Arial" w:eastAsia="Arial" w:hAnsi="Arial" w:cs="Arial"/>
          <w:color w:val="000000"/>
          <w:sz w:val="24"/>
        </w:rPr>
        <w:lastRenderedPageBreak/>
        <w:t xml:space="preserve">desde que declarado no formulário de inscrição e devidamente enviada a </w:t>
      </w:r>
      <w:proofErr w:type="spellStart"/>
      <w:r>
        <w:rPr>
          <w:rFonts w:ascii="Arial" w:eastAsia="Arial" w:hAnsi="Arial" w:cs="Arial"/>
          <w:color w:val="000000"/>
          <w:sz w:val="24"/>
        </w:rPr>
        <w:t>Autodeclaração</w:t>
      </w:r>
      <w:proofErr w:type="spellEnd"/>
      <w:r>
        <w:rPr>
          <w:rFonts w:ascii="Arial" w:eastAsia="Arial" w:hAnsi="Arial" w:cs="Arial"/>
          <w:color w:val="000000"/>
          <w:sz w:val="24"/>
        </w:rPr>
        <w:t xml:space="preserve"> de PCD, </w:t>
      </w:r>
      <w:r>
        <w:rPr>
          <w:rFonts w:ascii="Arial" w:eastAsia="Arial" w:hAnsi="Arial" w:cs="Arial"/>
          <w:sz w:val="24"/>
        </w:rPr>
        <w:t>ANEXADO O LAUDO MÉDICO</w:t>
      </w:r>
      <w:r>
        <w:rPr>
          <w:rFonts w:ascii="Arial" w:eastAsia="Arial" w:hAnsi="Arial" w:cs="Arial"/>
          <w:color w:val="000000"/>
          <w:sz w:val="24"/>
        </w:rPr>
        <w:t>. (Anexo VI).</w:t>
      </w:r>
    </w:p>
    <w:p w:rsidR="00B149E6" w:rsidRDefault="00B149E6">
      <w:pPr>
        <w:spacing w:line="120" w:lineRule="auto"/>
        <w:jc w:val="both"/>
        <w:rPr>
          <w:rFonts w:ascii="Arial" w:eastAsia="Arial" w:hAnsi="Arial" w:cs="Arial"/>
          <w:sz w:val="24"/>
        </w:rPr>
      </w:pPr>
    </w:p>
    <w:p w:rsidR="00B149E6" w:rsidRDefault="009C0BAD">
      <w:pPr>
        <w:spacing w:line="120" w:lineRule="auto"/>
        <w:jc w:val="both"/>
        <w:rPr>
          <w:rFonts w:ascii="Arial" w:eastAsia="Arial" w:hAnsi="Arial" w:cs="Arial"/>
          <w:color w:val="FF0000"/>
          <w:sz w:val="22"/>
        </w:rPr>
      </w:pPr>
      <w:r>
        <w:rPr>
          <w:rFonts w:ascii="Arial" w:eastAsia="Arial" w:hAnsi="Arial" w:cs="Arial"/>
          <w:b/>
          <w:color w:val="000000"/>
          <w:sz w:val="24"/>
        </w:rPr>
        <w:t>9.2.</w:t>
      </w:r>
      <w:r>
        <w:rPr>
          <w:rFonts w:ascii="Arial" w:eastAsia="Arial" w:hAnsi="Arial" w:cs="Arial"/>
          <w:color w:val="000000"/>
          <w:sz w:val="24"/>
        </w:rPr>
        <w:t xml:space="preserve"> Fica reservada uma cota de até 20% para artistas e/ou grupos artísticos formados em sua maioria por pessoas pretas, pardas,</w:t>
      </w:r>
      <w:r>
        <w:rPr>
          <w:rFonts w:ascii="Arial" w:eastAsia="Arial" w:hAnsi="Arial" w:cs="Arial"/>
          <w:sz w:val="24"/>
        </w:rPr>
        <w:t xml:space="preserve"> povos indígenas e tradicionais (50% + 1), desde que declarado no formulário de inscrição e devidamente enviada no Anexo V - </w:t>
      </w:r>
      <w:proofErr w:type="spellStart"/>
      <w:r>
        <w:rPr>
          <w:rFonts w:ascii="Arial" w:eastAsia="Arial" w:hAnsi="Arial" w:cs="Arial"/>
          <w:sz w:val="24"/>
        </w:rPr>
        <w:t>Autodeclaração</w:t>
      </w:r>
      <w:proofErr w:type="spellEnd"/>
      <w:r>
        <w:rPr>
          <w:rFonts w:ascii="Arial" w:eastAsia="Arial" w:hAnsi="Arial" w:cs="Arial"/>
          <w:sz w:val="24"/>
        </w:rPr>
        <w:t xml:space="preserve"> Racial que passará por uma banca de </w:t>
      </w:r>
      <w:proofErr w:type="spellStart"/>
      <w:r>
        <w:rPr>
          <w:rFonts w:ascii="Arial" w:eastAsia="Arial" w:hAnsi="Arial" w:cs="Arial"/>
          <w:sz w:val="24"/>
        </w:rPr>
        <w:t>heteroidentificação</w:t>
      </w:r>
      <w:proofErr w:type="spellEnd"/>
      <w:r>
        <w:rPr>
          <w:rFonts w:ascii="Arial" w:eastAsia="Arial" w:hAnsi="Arial" w:cs="Arial"/>
          <w:sz w:val="24"/>
        </w:rPr>
        <w:t>.</w:t>
      </w:r>
    </w:p>
    <w:p w:rsidR="00B149E6" w:rsidRDefault="00B149E6">
      <w:pPr>
        <w:spacing w:line="120" w:lineRule="auto"/>
        <w:jc w:val="both"/>
        <w:rPr>
          <w:rFonts w:ascii="Arial" w:eastAsia="Arial" w:hAnsi="Arial" w:cs="Arial"/>
          <w:b/>
          <w:sz w:val="24"/>
          <w:highlight w:val="cyan"/>
        </w:rPr>
      </w:pPr>
    </w:p>
    <w:p w:rsidR="00B149E6" w:rsidRDefault="009C0BAD">
      <w:pPr>
        <w:spacing w:line="120" w:lineRule="auto"/>
        <w:jc w:val="both"/>
        <w:rPr>
          <w:rFonts w:ascii="Arial" w:eastAsia="Arial" w:hAnsi="Arial" w:cs="Arial"/>
          <w:b/>
          <w:sz w:val="24"/>
        </w:rPr>
      </w:pPr>
      <w:r>
        <w:rPr>
          <w:rFonts w:ascii="Arial" w:eastAsia="Arial" w:hAnsi="Arial" w:cs="Arial"/>
          <w:b/>
          <w:sz w:val="24"/>
        </w:rPr>
        <w:t xml:space="preserve">9.3. </w:t>
      </w:r>
      <w:r>
        <w:rPr>
          <w:rFonts w:ascii="Arial" w:eastAsia="Arial" w:hAnsi="Arial" w:cs="Arial"/>
          <w:sz w:val="24"/>
        </w:rPr>
        <w:t xml:space="preserve">Quando não houver inscrição suficiente em qualquer cota, a vaga </w:t>
      </w:r>
      <w:proofErr w:type="gramStart"/>
      <w:r>
        <w:rPr>
          <w:rFonts w:ascii="Arial" w:eastAsia="Arial" w:hAnsi="Arial" w:cs="Arial"/>
          <w:sz w:val="24"/>
        </w:rPr>
        <w:t>será  para</w:t>
      </w:r>
      <w:proofErr w:type="gramEnd"/>
      <w:r>
        <w:rPr>
          <w:rFonts w:ascii="Arial" w:eastAsia="Arial" w:hAnsi="Arial" w:cs="Arial"/>
          <w:sz w:val="24"/>
        </w:rPr>
        <w:t xml:space="preserve"> ampla concorrência.</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bCs/>
          <w:sz w:val="24"/>
        </w:rPr>
      </w:pPr>
      <w:r>
        <w:rPr>
          <w:rFonts w:ascii="Arial" w:eastAsia="Arial" w:hAnsi="Arial" w:cs="Arial"/>
          <w:b/>
          <w:sz w:val="24"/>
        </w:rPr>
        <w:t xml:space="preserve">9.4. </w:t>
      </w:r>
      <w:r>
        <w:rPr>
          <w:rFonts w:ascii="Arial" w:eastAsia="Arial" w:hAnsi="Arial" w:cs="Arial"/>
          <w:bCs/>
          <w:sz w:val="24"/>
        </w:rPr>
        <w:t xml:space="preserve">A banca de </w:t>
      </w:r>
      <w:proofErr w:type="spellStart"/>
      <w:r>
        <w:rPr>
          <w:rFonts w:ascii="Arial" w:eastAsia="Arial" w:hAnsi="Arial" w:cs="Arial"/>
          <w:bCs/>
          <w:sz w:val="24"/>
        </w:rPr>
        <w:t>heteroidentificação</w:t>
      </w:r>
      <w:proofErr w:type="spellEnd"/>
      <w:r>
        <w:rPr>
          <w:rFonts w:ascii="Arial" w:eastAsia="Arial" w:hAnsi="Arial" w:cs="Arial"/>
          <w:bCs/>
          <w:sz w:val="24"/>
        </w:rPr>
        <w:t xml:space="preserve"> será composta por 5 pessoas titulares e 1 suplente, </w:t>
      </w:r>
      <w:r>
        <w:rPr>
          <w:rFonts w:ascii="Arial" w:eastAsia="Arial" w:hAnsi="Arial"/>
          <w:bCs/>
          <w:sz w:val="24"/>
        </w:rPr>
        <w:t>nomeada através de portaria,</w:t>
      </w:r>
      <w:r>
        <w:rPr>
          <w:rFonts w:ascii="Arial" w:eastAsia="Arial" w:hAnsi="Arial" w:cs="Arial"/>
          <w:bCs/>
          <w:sz w:val="24"/>
        </w:rPr>
        <w:t xml:space="preserve"> que irá analisar a documentação enviada pelas pessoas concorrentes à cota de pessoas negras, </w:t>
      </w:r>
      <w:r>
        <w:rPr>
          <w:rFonts w:ascii="Arial" w:eastAsia="Calibri" w:hAnsi="Arial" w:cs="Arial"/>
          <w:sz w:val="24"/>
          <w:szCs w:val="24"/>
        </w:rPr>
        <w:t xml:space="preserve">procedimento complementar à </w:t>
      </w:r>
      <w:proofErr w:type="spellStart"/>
      <w:r>
        <w:rPr>
          <w:rFonts w:ascii="Arial" w:eastAsia="Calibri" w:hAnsi="Arial" w:cs="Arial"/>
          <w:sz w:val="24"/>
          <w:szCs w:val="24"/>
        </w:rPr>
        <w:t>autodeclaração</w:t>
      </w:r>
      <w:proofErr w:type="spellEnd"/>
      <w:r>
        <w:rPr>
          <w:rFonts w:ascii="Arial" w:eastAsia="Calibri" w:hAnsi="Arial" w:cs="Arial"/>
          <w:sz w:val="24"/>
          <w:szCs w:val="24"/>
        </w:rPr>
        <w:t xml:space="preserve"> de pertencimento racial, para confirmação, por terceiros, da identificação como pessoa negra (preta ou parda) de acordo com seu fenótipo, isto é, conforme suas características físicas, de acordo com a Lei nº 12.711/2012 </w:t>
      </w:r>
      <w:r>
        <w:rPr>
          <w:rFonts w:ascii="Arial" w:eastAsia="Arial" w:hAnsi="Arial"/>
          <w:bCs/>
          <w:sz w:val="24"/>
        </w:rPr>
        <w:t>e, em caso de recurso, haverá análise remota, em horário agendado e divulgado.</w:t>
      </w:r>
    </w:p>
    <w:p w:rsidR="00B149E6" w:rsidRDefault="00B149E6">
      <w:pPr>
        <w:spacing w:line="120" w:lineRule="auto"/>
        <w:jc w:val="both"/>
        <w:rPr>
          <w:rFonts w:ascii="Arial" w:eastAsia="Arial" w:hAnsi="Arial"/>
          <w:b/>
          <w:sz w:val="24"/>
        </w:rPr>
      </w:pPr>
    </w:p>
    <w:p w:rsidR="00B149E6" w:rsidRDefault="009C0BAD">
      <w:pPr>
        <w:spacing w:line="120" w:lineRule="auto"/>
        <w:jc w:val="both"/>
        <w:rPr>
          <w:rFonts w:ascii="Arial" w:eastAsia="Arial" w:hAnsi="Arial" w:cs="Arial"/>
          <w:bCs/>
          <w:sz w:val="24"/>
        </w:rPr>
      </w:pPr>
      <w:r>
        <w:rPr>
          <w:rFonts w:ascii="Arial" w:eastAsia="Arial" w:hAnsi="Arial"/>
          <w:b/>
          <w:sz w:val="24"/>
        </w:rPr>
        <w:t>9.4.1.</w:t>
      </w:r>
      <w:r>
        <w:rPr>
          <w:rFonts w:ascii="Arial" w:eastAsia="Arial" w:hAnsi="Arial"/>
          <w:bCs/>
          <w:sz w:val="24"/>
        </w:rPr>
        <w:t xml:space="preserve"> A banca de recurso será formada por 3 membros, nomeados através de portaria, que não esteja na banca de </w:t>
      </w:r>
      <w:proofErr w:type="spellStart"/>
      <w:r>
        <w:rPr>
          <w:rFonts w:ascii="Arial" w:eastAsia="Arial" w:hAnsi="Arial"/>
          <w:bCs/>
          <w:sz w:val="24"/>
        </w:rPr>
        <w:t>heteroidentificação</w:t>
      </w:r>
      <w:proofErr w:type="spellEnd"/>
      <w:r>
        <w:rPr>
          <w:rFonts w:ascii="Arial" w:eastAsia="Arial" w:hAnsi="Arial"/>
          <w:bCs/>
          <w:sz w:val="24"/>
        </w:rPr>
        <w:t>.</w:t>
      </w:r>
      <w:r>
        <w:rPr>
          <w:rFonts w:ascii="Arial" w:eastAsia="Arial" w:hAnsi="Arial" w:cs="Arial"/>
          <w:bCs/>
          <w:sz w:val="24"/>
        </w:rPr>
        <w:t xml:space="preserve"> </w:t>
      </w:r>
    </w:p>
    <w:p w:rsidR="00B149E6" w:rsidRDefault="00B149E6">
      <w:pPr>
        <w:spacing w:line="120" w:lineRule="auto"/>
        <w:jc w:val="both"/>
        <w:rPr>
          <w:rFonts w:ascii="Arial" w:eastAsia="Arial" w:hAnsi="Arial" w:cs="Arial"/>
          <w:bCs/>
          <w:sz w:val="24"/>
        </w:rPr>
      </w:pPr>
    </w:p>
    <w:p w:rsidR="00B149E6" w:rsidRDefault="009C0BAD">
      <w:pPr>
        <w:spacing w:line="120" w:lineRule="auto"/>
        <w:jc w:val="both"/>
        <w:rPr>
          <w:rFonts w:ascii="Arial" w:eastAsia="Arial" w:hAnsi="Arial" w:cs="Arial"/>
          <w:bCs/>
          <w:sz w:val="24"/>
        </w:rPr>
      </w:pPr>
      <w:r>
        <w:rPr>
          <w:rFonts w:ascii="Arial" w:eastAsia="Arial" w:hAnsi="Arial" w:cs="Arial"/>
          <w:b/>
          <w:sz w:val="24"/>
        </w:rPr>
        <w:t>9.4.1.2.</w:t>
      </w:r>
      <w:r>
        <w:rPr>
          <w:rFonts w:ascii="Arial" w:eastAsia="Arial" w:hAnsi="Arial" w:cs="Arial"/>
          <w:bCs/>
          <w:sz w:val="24"/>
        </w:rPr>
        <w:t xml:space="preserve"> O período dos recursos da </w:t>
      </w:r>
      <w:proofErr w:type="spellStart"/>
      <w:r>
        <w:rPr>
          <w:rFonts w:ascii="Arial" w:eastAsia="Arial" w:hAnsi="Arial" w:cs="Arial"/>
          <w:bCs/>
          <w:sz w:val="24"/>
        </w:rPr>
        <w:t>heteroidentificação</w:t>
      </w:r>
      <w:proofErr w:type="spellEnd"/>
      <w:r>
        <w:rPr>
          <w:rFonts w:ascii="Arial" w:eastAsia="Arial" w:hAnsi="Arial" w:cs="Arial"/>
          <w:bCs/>
          <w:sz w:val="24"/>
        </w:rPr>
        <w:t xml:space="preserve"> está estabelecido no calendário deste edital, no item 5.</w:t>
      </w:r>
    </w:p>
    <w:p w:rsidR="00B149E6" w:rsidRDefault="00B149E6">
      <w:pPr>
        <w:spacing w:line="120" w:lineRule="auto"/>
        <w:jc w:val="both"/>
        <w:rPr>
          <w:rFonts w:ascii="Arial" w:eastAsia="Arial" w:hAnsi="Arial" w:cs="Arial"/>
          <w:bCs/>
          <w:sz w:val="2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10. DA CONTRATAÇÃO E PAGAMENTO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10.1. </w:t>
      </w:r>
      <w:r>
        <w:rPr>
          <w:rFonts w:ascii="Arial" w:eastAsia="Arial" w:hAnsi="Arial" w:cs="Arial"/>
          <w:color w:val="000000"/>
          <w:sz w:val="24"/>
        </w:rPr>
        <w:t>As atrações selecionadas para a programação do São João 2025 assinarão um Termo de Compromisso (Anexo I), com a Fundação de Cultura de Caruaru, que formalizará as responsabilidades das partes, especialmente quanto à prestação de serviços, ficando condicionada a execução da atividade cultural à efetiva assinatura do referido instrumento jurídico.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10.2.</w:t>
      </w:r>
      <w:r>
        <w:rPr>
          <w:rFonts w:ascii="Arial" w:eastAsia="Arial" w:hAnsi="Arial" w:cs="Arial"/>
          <w:color w:val="000000"/>
          <w:sz w:val="24"/>
        </w:rPr>
        <w:t xml:space="preserve"> Os selecionados terão um prazo de 05 (cinco) dias úteis, a contar da data do envio do e-mail e contato via telefone, para se pronunciar quanto a contraproposta, bem como, enviar toda a documentação para a efetivação da contratação. Caso esse prazo não seja cumprido, a proposta será desclassificada. As referidas documentações estão descritas nos anexos II (documentação de pessoa jurídica) e III (documentação de pessoa física).</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2"/>
        </w:rPr>
      </w:pPr>
      <w:r>
        <w:rPr>
          <w:rFonts w:ascii="Arial" w:eastAsia="Arial" w:hAnsi="Arial" w:cs="Arial"/>
          <w:b/>
          <w:color w:val="000000"/>
          <w:sz w:val="24"/>
        </w:rPr>
        <w:t>10.3.</w:t>
      </w:r>
      <w:r>
        <w:rPr>
          <w:rFonts w:ascii="Arial" w:eastAsia="Arial" w:hAnsi="Arial" w:cs="Arial"/>
          <w:color w:val="000000"/>
          <w:sz w:val="24"/>
        </w:rPr>
        <w:t xml:space="preserve"> Os pagamentos dos serviços prestados serão realizados, ordinariamente, em até 60 dias após o término do</w:t>
      </w:r>
      <w:r>
        <w:rPr>
          <w:rFonts w:ascii="Arial" w:eastAsia="Arial" w:hAnsi="Arial" w:cs="Arial"/>
          <w:sz w:val="24"/>
        </w:rPr>
        <w:t xml:space="preserve"> São João.</w:t>
      </w:r>
    </w:p>
    <w:p w:rsidR="00B149E6" w:rsidRDefault="00B149E6">
      <w:pPr>
        <w:spacing w:line="120" w:lineRule="auto"/>
        <w:jc w:val="both"/>
        <w:rPr>
          <w:rFonts w:ascii="Arial" w:eastAsia="Arial" w:hAnsi="Arial" w:cs="Arial"/>
          <w:sz w:val="24"/>
        </w:rPr>
      </w:pPr>
    </w:p>
    <w:p w:rsidR="009C0BAD" w:rsidRDefault="009C0BAD">
      <w:pPr>
        <w:spacing w:line="120" w:lineRule="auto"/>
        <w:ind w:right="3798"/>
        <w:jc w:val="both"/>
        <w:rPr>
          <w:rFonts w:ascii="Arial" w:eastAsia="Arial" w:hAnsi="Arial" w:cs="Arial"/>
          <w:b/>
          <w:color w:val="000000"/>
          <w:sz w:val="24"/>
        </w:rPr>
      </w:pPr>
    </w:p>
    <w:p w:rsidR="00B149E6" w:rsidRDefault="009C0BAD">
      <w:pPr>
        <w:spacing w:line="120" w:lineRule="auto"/>
        <w:ind w:right="3798"/>
        <w:jc w:val="both"/>
        <w:rPr>
          <w:rFonts w:ascii="Arial" w:eastAsia="Arial" w:hAnsi="Arial" w:cs="Arial"/>
          <w:b/>
          <w:sz w:val="24"/>
        </w:rPr>
      </w:pPr>
      <w:r>
        <w:rPr>
          <w:rFonts w:ascii="Arial" w:eastAsia="Arial" w:hAnsi="Arial" w:cs="Arial"/>
          <w:b/>
          <w:color w:val="000000"/>
          <w:sz w:val="24"/>
        </w:rPr>
        <w:lastRenderedPageBreak/>
        <w:t>11. DAS DISPOSIÇÕES FINAIS</w:t>
      </w:r>
    </w:p>
    <w:p w:rsidR="00B149E6" w:rsidRDefault="00B149E6">
      <w:pPr>
        <w:spacing w:line="120" w:lineRule="auto"/>
        <w:ind w:right="71"/>
        <w:jc w:val="both"/>
        <w:rPr>
          <w:rFonts w:ascii="Arial" w:eastAsia="Arial" w:hAnsi="Arial" w:cs="Arial"/>
          <w:b/>
          <w:sz w:val="24"/>
        </w:rPr>
      </w:pPr>
    </w:p>
    <w:p w:rsidR="00B149E6" w:rsidRDefault="009C0BAD">
      <w:pPr>
        <w:spacing w:line="120" w:lineRule="auto"/>
        <w:ind w:right="71"/>
        <w:jc w:val="both"/>
        <w:rPr>
          <w:rFonts w:ascii="Arial" w:eastAsia="Arial" w:hAnsi="Arial" w:cs="Arial"/>
          <w:b/>
          <w:sz w:val="24"/>
        </w:rPr>
      </w:pPr>
      <w:r>
        <w:rPr>
          <w:rFonts w:ascii="Arial" w:eastAsia="Arial" w:hAnsi="Arial" w:cs="Arial"/>
          <w:b/>
          <w:color w:val="000000"/>
          <w:sz w:val="24"/>
        </w:rPr>
        <w:t xml:space="preserve">11.1. </w:t>
      </w:r>
      <w:r>
        <w:rPr>
          <w:rFonts w:ascii="Arial" w:eastAsia="Arial" w:hAnsi="Arial" w:cs="Arial"/>
          <w:color w:val="000000"/>
          <w:sz w:val="24"/>
        </w:rPr>
        <w:t>O presente edital e seus anexos serão publicados no Diário Oficial do Município no portal da Prefeitura de Caruaru</w:t>
      </w:r>
      <w:r>
        <w:rPr>
          <w:rFonts w:ascii="Arial" w:eastAsia="Arial" w:hAnsi="Arial" w:cs="Arial"/>
          <w:b/>
          <w:i/>
          <w:color w:val="000000"/>
          <w:sz w:val="24"/>
        </w:rPr>
        <w:t xml:space="preserve"> (</w:t>
      </w:r>
      <w:hyperlink r:id="rId16">
        <w:r>
          <w:rPr>
            <w:rFonts w:ascii="Arial" w:eastAsia="Arial" w:hAnsi="Arial" w:cs="Arial"/>
            <w:b/>
            <w:i/>
            <w:color w:val="000080"/>
            <w:sz w:val="24"/>
            <w:u w:val="single"/>
          </w:rPr>
          <w:t>www.caruaru.pe.gov.br</w:t>
        </w:r>
      </w:hyperlink>
      <w:r>
        <w:rPr>
          <w:rFonts w:ascii="Arial" w:eastAsia="Arial" w:hAnsi="Arial" w:cs="Arial"/>
          <w:color w:val="000000"/>
          <w:sz w:val="24"/>
        </w:rPr>
        <w:t>), e na plataforma do Mapa cultural do município.</w:t>
      </w:r>
    </w:p>
    <w:p w:rsidR="00B149E6" w:rsidRDefault="00B149E6">
      <w:pPr>
        <w:spacing w:line="120" w:lineRule="auto"/>
        <w:ind w:right="71"/>
        <w:jc w:val="both"/>
        <w:rPr>
          <w:rFonts w:ascii="Arial" w:eastAsia="Arial" w:hAnsi="Arial" w:cs="Arial"/>
          <w:b/>
          <w:sz w:val="2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11.2.</w:t>
      </w:r>
      <w:r>
        <w:rPr>
          <w:rFonts w:ascii="Arial" w:eastAsia="Arial" w:hAnsi="Arial" w:cs="Arial"/>
          <w:color w:val="000000"/>
          <w:sz w:val="24"/>
        </w:rPr>
        <w:t xml:space="preserve"> Serão retidos na fonte os tributos relativos aos serviços prestados por Pessoa Jurídica e Pessoa Física, previstos nas legislações tributárias.</w:t>
      </w:r>
      <w:r>
        <w:rPr>
          <w:rFonts w:ascii="Arial" w:eastAsia="Arial" w:hAnsi="Arial" w:cs="Arial"/>
          <w:b/>
          <w:color w:val="000000"/>
          <w:sz w:val="24"/>
        </w:rPr>
        <w:t xml:space="preserve">    </w:t>
      </w:r>
    </w:p>
    <w:p w:rsidR="00B149E6" w:rsidRDefault="00B149E6">
      <w:pPr>
        <w:spacing w:line="120" w:lineRule="auto"/>
        <w:jc w:val="both"/>
        <w:rPr>
          <w:rFonts w:ascii="Arial" w:eastAsia="Arial" w:hAnsi="Arial" w:cs="Arial"/>
          <w:b/>
          <w:strike/>
          <w:sz w:val="24"/>
        </w:rPr>
      </w:pPr>
    </w:p>
    <w:p w:rsidR="00B149E6" w:rsidRDefault="009C0BAD">
      <w:pPr>
        <w:spacing w:line="120" w:lineRule="auto"/>
        <w:jc w:val="both"/>
        <w:rPr>
          <w:rFonts w:ascii="Arial" w:eastAsia="Arial" w:hAnsi="Arial" w:cs="Arial"/>
          <w:sz w:val="22"/>
        </w:rPr>
      </w:pPr>
      <w:r>
        <w:rPr>
          <w:rFonts w:ascii="Arial" w:eastAsia="Arial" w:hAnsi="Arial" w:cs="Arial"/>
          <w:b/>
          <w:color w:val="000000"/>
          <w:sz w:val="24"/>
        </w:rPr>
        <w:t xml:space="preserve">11.3. </w:t>
      </w:r>
      <w:r>
        <w:rPr>
          <w:rFonts w:ascii="Arial" w:eastAsia="Arial" w:hAnsi="Arial" w:cs="Arial"/>
          <w:color w:val="000000"/>
          <w:sz w:val="24"/>
        </w:rPr>
        <w:t xml:space="preserve">Quando não houver inscrição suficiente em qualquer cota, a vaga será para ampla concorrência.  </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11.4. </w:t>
      </w:r>
      <w:r>
        <w:rPr>
          <w:rFonts w:ascii="Arial" w:eastAsia="Arial" w:hAnsi="Arial" w:cs="Arial"/>
          <w:color w:val="000000"/>
          <w:sz w:val="24"/>
        </w:rPr>
        <w:t>A responsabilidade sobre o envio dos documentos relativos à inscrição, será única e exclusiva do proponente.</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b/>
          <w:sz w:val="24"/>
        </w:rPr>
      </w:pPr>
      <w:r>
        <w:rPr>
          <w:rFonts w:ascii="Arial" w:eastAsia="Arial" w:hAnsi="Arial" w:cs="Arial"/>
          <w:b/>
          <w:color w:val="000000"/>
          <w:sz w:val="24"/>
        </w:rPr>
        <w:t xml:space="preserve">11.5. </w:t>
      </w:r>
      <w:r>
        <w:rPr>
          <w:rFonts w:ascii="Arial" w:eastAsia="Arial" w:hAnsi="Arial" w:cs="Arial"/>
          <w:color w:val="000000"/>
          <w:sz w:val="24"/>
        </w:rPr>
        <w:t>A inscrição do proponente implicará na prévia e integral aceitação de todas as normas presentes neste edital e seus anexos.</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11.6. </w:t>
      </w:r>
      <w:r>
        <w:rPr>
          <w:rFonts w:ascii="Arial" w:eastAsia="Arial" w:hAnsi="Arial" w:cs="Arial"/>
          <w:color w:val="000000"/>
          <w:sz w:val="24"/>
        </w:rPr>
        <w:t>Em tempo, a Fundação de Cultura entrará em contato pelo e-mail e telefone informado no ato da inscrição com os artistas que farão parte da programação do São João 2025, solicitando a documentação para contratação.</w:t>
      </w:r>
    </w:p>
    <w:p w:rsidR="00B149E6" w:rsidRDefault="00B149E6">
      <w:pPr>
        <w:spacing w:line="120" w:lineRule="auto"/>
        <w:jc w:val="both"/>
        <w:rPr>
          <w:rFonts w:ascii="Arial" w:eastAsia="Arial" w:hAnsi="Arial" w:cs="Arial"/>
          <w:b/>
          <w:sz w:val="24"/>
        </w:rPr>
      </w:pPr>
    </w:p>
    <w:p w:rsidR="00B149E6" w:rsidRDefault="009C0BAD">
      <w:pPr>
        <w:spacing w:line="120" w:lineRule="auto"/>
        <w:jc w:val="both"/>
        <w:rPr>
          <w:rFonts w:ascii="Arial" w:eastAsia="Arial" w:hAnsi="Arial" w:cs="Arial"/>
          <w:sz w:val="24"/>
        </w:rPr>
      </w:pPr>
      <w:r>
        <w:rPr>
          <w:rFonts w:ascii="Arial" w:eastAsia="Arial" w:hAnsi="Arial" w:cs="Arial"/>
          <w:b/>
          <w:color w:val="000000"/>
          <w:sz w:val="24"/>
        </w:rPr>
        <w:t xml:space="preserve">11.7. </w:t>
      </w:r>
      <w:r>
        <w:rPr>
          <w:rFonts w:ascii="Arial" w:eastAsia="Arial" w:hAnsi="Arial" w:cs="Arial"/>
          <w:color w:val="000000"/>
          <w:sz w:val="24"/>
        </w:rPr>
        <w:t xml:space="preserve">As dúvidas podem ser dirimidas através do </w:t>
      </w:r>
      <w:proofErr w:type="spellStart"/>
      <w:r>
        <w:rPr>
          <w:rFonts w:ascii="Arial" w:eastAsia="Arial" w:hAnsi="Arial" w:cs="Arial"/>
          <w:color w:val="000000"/>
          <w:sz w:val="24"/>
        </w:rPr>
        <w:t>WhatsApp</w:t>
      </w:r>
      <w:proofErr w:type="spellEnd"/>
      <w:r>
        <w:rPr>
          <w:rFonts w:ascii="Arial" w:eastAsia="Arial" w:hAnsi="Arial" w:cs="Arial"/>
          <w:color w:val="000000"/>
          <w:sz w:val="24"/>
        </w:rPr>
        <w:t xml:space="preserve">: (81) 9.8384-4286 (Dúvidas dos editais) e pelo e-mail </w:t>
      </w:r>
      <w:hyperlink r:id="rId17">
        <w:r>
          <w:rPr>
            <w:rFonts w:ascii="Arial" w:eastAsia="Arial" w:hAnsi="Arial" w:cs="Arial"/>
            <w:color w:val="000080"/>
            <w:sz w:val="24"/>
            <w:u w:val="single"/>
          </w:rPr>
          <w:t>projetos.fcc@caruaru.pe.gov.br</w:t>
        </w:r>
      </w:hyperlink>
      <w:r>
        <w:rPr>
          <w:rFonts w:ascii="Arial" w:eastAsia="Arial" w:hAnsi="Arial" w:cs="Arial"/>
          <w:color w:val="000000"/>
          <w:sz w:val="24"/>
        </w:rPr>
        <w:t>.</w:t>
      </w:r>
    </w:p>
    <w:p w:rsidR="00B149E6" w:rsidRDefault="00B149E6">
      <w:pPr>
        <w:spacing w:line="120" w:lineRule="auto"/>
        <w:jc w:val="both"/>
        <w:rPr>
          <w:rFonts w:ascii="Arial" w:eastAsia="Arial" w:hAnsi="Arial" w:cs="Arial"/>
          <w:b/>
          <w:strike/>
          <w:sz w:val="24"/>
        </w:rPr>
      </w:pPr>
    </w:p>
    <w:p w:rsidR="00B149E6" w:rsidRDefault="009C0BAD">
      <w:pPr>
        <w:spacing w:line="120" w:lineRule="auto"/>
        <w:jc w:val="both"/>
        <w:rPr>
          <w:rFonts w:ascii="Arial" w:eastAsia="Arial" w:hAnsi="Arial" w:cs="Arial"/>
          <w:sz w:val="22"/>
        </w:rPr>
      </w:pPr>
      <w:r>
        <w:rPr>
          <w:rFonts w:ascii="Arial" w:eastAsia="Arial" w:hAnsi="Arial" w:cs="Arial"/>
          <w:b/>
          <w:color w:val="000000"/>
          <w:sz w:val="24"/>
        </w:rPr>
        <w:t>11.8.</w:t>
      </w:r>
      <w:r>
        <w:rPr>
          <w:rFonts w:ascii="Arial" w:eastAsia="Arial" w:hAnsi="Arial" w:cs="Arial"/>
          <w:color w:val="000000"/>
          <w:sz w:val="24"/>
        </w:rPr>
        <w:t xml:space="preserve"> Os casos omissos serão decididos pela Fundação de Cultura de Caruaru.</w:t>
      </w:r>
    </w:p>
    <w:p w:rsidR="00B149E6" w:rsidRDefault="00B149E6">
      <w:pPr>
        <w:spacing w:line="120" w:lineRule="auto"/>
        <w:jc w:val="both"/>
        <w:rPr>
          <w:rFonts w:ascii="Arial" w:eastAsia="Arial" w:hAnsi="Arial" w:cs="Arial"/>
          <w:b/>
          <w:sz w:val="24"/>
        </w:rPr>
      </w:pPr>
    </w:p>
    <w:p w:rsidR="00B149E6" w:rsidRDefault="00B149E6">
      <w:pPr>
        <w:spacing w:line="120" w:lineRule="auto"/>
        <w:jc w:val="both"/>
        <w:rPr>
          <w:rFonts w:ascii="Arial" w:eastAsia="Arial" w:hAnsi="Arial" w:cs="Arial"/>
          <w:sz w:val="24"/>
        </w:rPr>
      </w:pPr>
    </w:p>
    <w:p w:rsidR="00B149E6" w:rsidRDefault="009C0BAD">
      <w:pPr>
        <w:spacing w:line="120" w:lineRule="auto"/>
        <w:jc w:val="center"/>
        <w:rPr>
          <w:rFonts w:ascii="Arial" w:eastAsia="Arial" w:hAnsi="Arial" w:cs="Arial"/>
          <w:color w:val="FF0000"/>
          <w:sz w:val="24"/>
        </w:rPr>
      </w:pPr>
      <w:r>
        <w:rPr>
          <w:rFonts w:ascii="Arial" w:eastAsia="Arial" w:hAnsi="Arial" w:cs="Arial"/>
          <w:color w:val="000000"/>
          <w:sz w:val="24"/>
        </w:rPr>
        <w:t>Caruaru</w:t>
      </w:r>
      <w:r w:rsidR="00451C3A">
        <w:rPr>
          <w:rFonts w:ascii="Arial" w:eastAsia="Arial" w:hAnsi="Arial" w:cs="Arial"/>
          <w:color w:val="000000"/>
          <w:sz w:val="24"/>
        </w:rPr>
        <w:t>-PE</w:t>
      </w:r>
      <w:r>
        <w:rPr>
          <w:rFonts w:ascii="Arial" w:eastAsia="Arial" w:hAnsi="Arial" w:cs="Arial"/>
          <w:color w:val="000000"/>
          <w:sz w:val="24"/>
        </w:rPr>
        <w:t>, 13 de dezembro de 2024.</w:t>
      </w:r>
    </w:p>
    <w:p w:rsidR="00B149E6" w:rsidRDefault="00B149E6">
      <w:pPr>
        <w:spacing w:line="120" w:lineRule="auto"/>
        <w:jc w:val="center"/>
        <w:rPr>
          <w:rFonts w:ascii="Arial" w:eastAsia="Arial" w:hAnsi="Arial" w:cs="Arial"/>
          <w:sz w:val="24"/>
        </w:rPr>
      </w:pPr>
    </w:p>
    <w:p w:rsidR="00B149E6" w:rsidRDefault="00B149E6">
      <w:pPr>
        <w:spacing w:line="120" w:lineRule="auto"/>
        <w:rPr>
          <w:rFonts w:ascii="Arial" w:eastAsia="Arial" w:hAnsi="Arial" w:cs="Arial"/>
          <w:sz w:val="24"/>
        </w:rPr>
      </w:pPr>
    </w:p>
    <w:p w:rsidR="00B149E6" w:rsidRDefault="00B149E6">
      <w:pPr>
        <w:spacing w:line="120" w:lineRule="auto"/>
        <w:rPr>
          <w:rFonts w:ascii="Arial" w:eastAsia="Arial" w:hAnsi="Arial" w:cs="Arial"/>
          <w:sz w:val="24"/>
        </w:rPr>
      </w:pPr>
    </w:p>
    <w:p w:rsidR="00B149E6" w:rsidRDefault="009C0BAD">
      <w:pPr>
        <w:spacing w:line="120" w:lineRule="auto"/>
        <w:jc w:val="center"/>
        <w:rPr>
          <w:rFonts w:ascii="Arial" w:eastAsia="Arial" w:hAnsi="Arial" w:cs="Arial"/>
          <w:sz w:val="24"/>
        </w:rPr>
      </w:pPr>
      <w:r>
        <w:rPr>
          <w:rFonts w:ascii="Arial" w:eastAsia="Arial" w:hAnsi="Arial" w:cs="Arial"/>
          <w:b/>
          <w:color w:val="000000"/>
          <w:sz w:val="24"/>
        </w:rPr>
        <w:t>Fundação de Cultura de Caruaru</w:t>
      </w:r>
    </w:p>
    <w:p w:rsidR="00B149E6" w:rsidRDefault="009C0BAD">
      <w:pPr>
        <w:spacing w:line="120" w:lineRule="auto"/>
        <w:jc w:val="center"/>
        <w:rPr>
          <w:rFonts w:ascii="Arial" w:eastAsia="Arial" w:hAnsi="Arial" w:cs="Arial"/>
          <w:color w:val="00000A"/>
          <w:sz w:val="24"/>
        </w:rPr>
      </w:pPr>
      <w:proofErr w:type="spellStart"/>
      <w:r>
        <w:rPr>
          <w:rFonts w:ascii="Arial" w:eastAsia="Arial" w:hAnsi="Arial" w:cs="Arial"/>
          <w:color w:val="00000A"/>
          <w:sz w:val="24"/>
        </w:rPr>
        <w:t>Hérlon</w:t>
      </w:r>
      <w:proofErr w:type="spellEnd"/>
      <w:r>
        <w:rPr>
          <w:rFonts w:ascii="Arial" w:eastAsia="Arial" w:hAnsi="Arial" w:cs="Arial"/>
          <w:color w:val="00000A"/>
          <w:sz w:val="24"/>
        </w:rPr>
        <w:t xml:space="preserve"> de Figueiredo Cavalcanti</w:t>
      </w:r>
    </w:p>
    <w:p w:rsidR="00B149E6" w:rsidRDefault="009C0BAD">
      <w:pPr>
        <w:spacing w:line="120" w:lineRule="auto"/>
        <w:jc w:val="center"/>
        <w:rPr>
          <w:rFonts w:ascii="Arial" w:eastAsia="Arial" w:hAnsi="Arial" w:cs="Arial"/>
          <w:b/>
          <w:i/>
          <w:color w:val="00000A"/>
          <w:sz w:val="24"/>
        </w:rPr>
      </w:pPr>
      <w:r>
        <w:rPr>
          <w:rFonts w:ascii="Arial" w:eastAsia="Arial" w:hAnsi="Arial" w:cs="Arial"/>
          <w:b/>
          <w:i/>
          <w:color w:val="00000A"/>
          <w:sz w:val="24"/>
        </w:rPr>
        <w:t>Presidente</w:t>
      </w:r>
    </w:p>
    <w:p w:rsidR="00B149E6" w:rsidRDefault="00B149E6">
      <w:pPr>
        <w:spacing w:line="120" w:lineRule="auto"/>
        <w:rPr>
          <w:rFonts w:ascii="Arial" w:eastAsia="Arial" w:hAnsi="Arial" w:cs="Arial"/>
          <w:sz w:val="24"/>
        </w:rPr>
      </w:pPr>
    </w:p>
    <w:p w:rsidR="00B149E6" w:rsidRDefault="00B149E6">
      <w:pPr>
        <w:spacing w:line="120" w:lineRule="auto"/>
        <w:rPr>
          <w:rFonts w:ascii="Arial" w:eastAsia="Arial" w:hAnsi="Arial" w:cs="Arial"/>
          <w:sz w:val="22"/>
        </w:rPr>
      </w:pPr>
      <w:bookmarkStart w:id="0" w:name="_GoBack"/>
      <w:bookmarkEnd w:id="0"/>
    </w:p>
    <w:sectPr w:rsidR="00B149E6">
      <w:pgSz w:w="11906" w:h="16838"/>
      <w:pgMar w:top="1440" w:right="1440" w:bottom="1440" w:left="1440" w:header="0" w:footer="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Segoe Print"/>
    <w:charset w:val="00"/>
    <w:family w:val="swiss"/>
    <w:pitch w:val="default"/>
    <w:sig w:usb0="00000000" w:usb1="00000000"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sans-serif">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F0DFB"/>
    <w:multiLevelType w:val="multilevel"/>
    <w:tmpl w:val="2E6F0DFB"/>
    <w:lvl w:ilvl="0">
      <w:start w:val="1"/>
      <w:numFmt w:val="bullet"/>
      <w:lvlText w:val=""/>
      <w:lvlJc w:val="left"/>
      <w:pPr>
        <w:tabs>
          <w:tab w:val="left" w:pos="0"/>
        </w:tabs>
        <w:ind w:left="0" w:firstLine="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3A7B37A6"/>
    <w:multiLevelType w:val="multilevel"/>
    <w:tmpl w:val="3A7B37A6"/>
    <w:lvl w:ilvl="0">
      <w:start w:val="1"/>
      <w:numFmt w:val="bullet"/>
      <w:lvlText w:val=""/>
      <w:lvlJc w:val="left"/>
      <w:pPr>
        <w:tabs>
          <w:tab w:val="left" w:pos="0"/>
        </w:tabs>
        <w:ind w:left="0" w:firstLine="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5FE05905"/>
    <w:multiLevelType w:val="multilevel"/>
    <w:tmpl w:val="5FE05905"/>
    <w:lvl w:ilvl="0">
      <w:start w:val="1"/>
      <w:numFmt w:val="bullet"/>
      <w:lvlText w:val=""/>
      <w:lvlJc w:val="left"/>
      <w:pPr>
        <w:tabs>
          <w:tab w:val="left" w:pos="0"/>
        </w:tabs>
        <w:ind w:left="3" w:firstLine="0"/>
      </w:pPr>
      <w:rPr>
        <w:rFonts w:ascii="Symbol" w:hAnsi="Symbol" w:cs="Symbol" w:hint="default"/>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6D3B501C"/>
    <w:multiLevelType w:val="multilevel"/>
    <w:tmpl w:val="6D3B501C"/>
    <w:lvl w:ilvl="0">
      <w:start w:val="2"/>
      <w:numFmt w:val="decimal"/>
      <w:suff w:val="space"/>
      <w:lvlText w:val="%1."/>
      <w:lvlJc w:val="left"/>
      <w:pPr>
        <w:tabs>
          <w:tab w:val="left" w:pos="0"/>
        </w:tabs>
        <w:ind w:left="0" w:firstLine="0"/>
      </w:pPr>
    </w:lvl>
    <w:lvl w:ilvl="1">
      <w:start w:val="1"/>
      <w:numFmt w:val="decimal"/>
      <w:suff w:val="space"/>
      <w:lvlText w:val="%1.%2."/>
      <w:lvlJc w:val="left"/>
      <w:pPr>
        <w:tabs>
          <w:tab w:val="left" w:pos="0"/>
        </w:tabs>
        <w:ind w:left="0" w:firstLine="0"/>
      </w:pPr>
      <w:rPr>
        <w:b/>
        <w:bCs/>
      </w:rPr>
    </w:lvl>
    <w:lvl w:ilvl="2">
      <w:start w:val="1"/>
      <w:numFmt w:val="decimal"/>
      <w:suff w:val="space"/>
      <w:lvlText w:val="%1.%2.%3."/>
      <w:lvlJc w:val="left"/>
      <w:pPr>
        <w:tabs>
          <w:tab w:val="left" w:pos="0"/>
        </w:tabs>
        <w:ind w:left="0" w:firstLine="0"/>
      </w:pPr>
      <w:rPr>
        <w:b/>
        <w:bCs/>
      </w:rPr>
    </w:lvl>
    <w:lvl w:ilvl="3">
      <w:start w:val="1"/>
      <w:numFmt w:val="decimal"/>
      <w:suff w:val="space"/>
      <w:lvlText w:val="%1.%2.%3.%4."/>
      <w:lvlJc w:val="left"/>
      <w:pPr>
        <w:tabs>
          <w:tab w:val="left" w:pos="0"/>
        </w:tabs>
        <w:ind w:left="0" w:firstLine="0"/>
      </w:pPr>
    </w:lvl>
    <w:lvl w:ilvl="4">
      <w:start w:val="1"/>
      <w:numFmt w:val="decima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suff w:val="space"/>
      <w:lvlText w:val="%1.%2.%3.%4.%5.%6.%7."/>
      <w:lvlJc w:val="left"/>
      <w:pPr>
        <w:tabs>
          <w:tab w:val="left" w:pos="0"/>
        </w:tabs>
        <w:ind w:left="0" w:firstLine="0"/>
      </w:pPr>
    </w:lvl>
    <w:lvl w:ilvl="7">
      <w:start w:val="1"/>
      <w:numFmt w:val="decimal"/>
      <w:suff w:val="space"/>
      <w:lvlText w:val="%1.%2.%3.%4.%5.%6.%7.%8."/>
      <w:lvlJc w:val="left"/>
      <w:pPr>
        <w:tabs>
          <w:tab w:val="left" w:pos="0"/>
        </w:tabs>
        <w:ind w:left="0" w:firstLine="0"/>
      </w:pPr>
    </w:lvl>
    <w:lvl w:ilvl="8">
      <w:start w:val="1"/>
      <w:numFmt w:val="decimal"/>
      <w:suff w:val="space"/>
      <w:lvlText w:val="%1.%2.%3.%4.%5.%6.%7.%8.%9."/>
      <w:lvlJc w:val="left"/>
      <w:pPr>
        <w:tabs>
          <w:tab w:val="left" w:pos="0"/>
        </w:tabs>
        <w:ind w:left="0" w:firstLine="0"/>
      </w:pPr>
    </w:lvl>
  </w:abstractNum>
  <w:abstractNum w:abstractNumId="4">
    <w:nsid w:val="741F1B25"/>
    <w:multiLevelType w:val="multilevel"/>
    <w:tmpl w:val="741F1B25"/>
    <w:lvl w:ilvl="0">
      <w:start w:val="7"/>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03"/>
    <w:rsid w:val="0006633C"/>
    <w:rsid w:val="000F6401"/>
    <w:rsid w:val="001152D2"/>
    <w:rsid w:val="0015549A"/>
    <w:rsid w:val="001A0E98"/>
    <w:rsid w:val="001B55F6"/>
    <w:rsid w:val="00202723"/>
    <w:rsid w:val="003E1CFE"/>
    <w:rsid w:val="003F56DF"/>
    <w:rsid w:val="00451C3A"/>
    <w:rsid w:val="00665B4E"/>
    <w:rsid w:val="00866956"/>
    <w:rsid w:val="009101B9"/>
    <w:rsid w:val="009B6157"/>
    <w:rsid w:val="009C0BAD"/>
    <w:rsid w:val="00A25037"/>
    <w:rsid w:val="00A31F59"/>
    <w:rsid w:val="00AA5032"/>
    <w:rsid w:val="00B149E6"/>
    <w:rsid w:val="00BF23AA"/>
    <w:rsid w:val="00C16D46"/>
    <w:rsid w:val="00CD475F"/>
    <w:rsid w:val="00D479C9"/>
    <w:rsid w:val="00D72917"/>
    <w:rsid w:val="00DF3A64"/>
    <w:rsid w:val="00EC0403"/>
    <w:rsid w:val="00F10B92"/>
    <w:rsid w:val="63266BB0"/>
    <w:rsid w:val="652541A9"/>
    <w:rsid w:val="66627598"/>
    <w:rsid w:val="735C1C88"/>
    <w:rsid w:val="7BDE45C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CFAA4A-A7CD-4FD5-94F5-1EF9B288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1"/>
      <w:szCs w:val="22"/>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qFormat/>
    <w:rPr>
      <w:color w:val="000080"/>
      <w:u w:val="single"/>
    </w:rPr>
  </w:style>
  <w:style w:type="paragraph" w:styleId="Lista">
    <w:name w:val="List"/>
    <w:basedOn w:val="Corpodetexto"/>
    <w:qFormat/>
    <w:rPr>
      <w:rFonts w:cs="Arial"/>
    </w:rPr>
  </w:style>
  <w:style w:type="paragraph" w:styleId="Corpodetexto">
    <w:name w:val="Body Text"/>
    <w:basedOn w:val="Normal"/>
    <w:qFormat/>
    <w:pPr>
      <w:spacing w:after="140" w:line="276" w:lineRule="auto"/>
    </w:p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99"/>
    <w:rsid w:val="00CD475F"/>
    <w:pPr>
      <w:ind w:left="720"/>
      <w:contextualSpacing/>
    </w:pPr>
    <w:rPr>
      <w:rFonts w:cs="Mangal"/>
    </w:rPr>
  </w:style>
  <w:style w:type="paragraph" w:styleId="Textodebalo">
    <w:name w:val="Balloon Text"/>
    <w:basedOn w:val="Normal"/>
    <w:link w:val="TextodebaloChar"/>
    <w:rsid w:val="009101B9"/>
    <w:rPr>
      <w:rFonts w:ascii="Segoe UI" w:hAnsi="Segoe UI" w:cs="Mangal"/>
      <w:sz w:val="18"/>
      <w:szCs w:val="16"/>
    </w:rPr>
  </w:style>
  <w:style w:type="character" w:customStyle="1" w:styleId="TextodebaloChar">
    <w:name w:val="Texto de balão Char"/>
    <w:basedOn w:val="Fontepargpadro"/>
    <w:link w:val="Textodebalo"/>
    <w:rsid w:val="009101B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mallpdf.com/pt" TargetMode="External"/><Relationship Id="rId13" Type="http://schemas.openxmlformats.org/officeDocument/2006/relationships/hyperlink" Target="https://mapacultural.caruaru.pe.gov.br/SCGA-SiteCadast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acultural.caruaru.pe.gov.br/SCGA-SiteCadastro/" TargetMode="External"/><Relationship Id="rId12" Type="http://schemas.openxmlformats.org/officeDocument/2006/relationships/hyperlink" Target="https://mapacultural.caruaru.pe.gov.br/SCGA-SiteCadastro/" TargetMode="External"/><Relationship Id="rId17" Type="http://schemas.openxmlformats.org/officeDocument/2006/relationships/hyperlink" Target="mailto:projetos.fcc@caruaru.pe.gov.br" TargetMode="External"/><Relationship Id="rId2" Type="http://schemas.openxmlformats.org/officeDocument/2006/relationships/numbering" Target="numbering.xml"/><Relationship Id="rId16" Type="http://schemas.openxmlformats.org/officeDocument/2006/relationships/hyperlink" Target="http://www.caruaru.pe.gov.br/" TargetMode="External"/><Relationship Id="rId1" Type="http://schemas.openxmlformats.org/officeDocument/2006/relationships/customXml" Target="../customXml/item1.xml"/><Relationship Id="rId6" Type="http://schemas.openxmlformats.org/officeDocument/2006/relationships/hyperlink" Target="https://mapacultural.caruaru.pe.gov.br/SCGA-SiteCadastro/" TargetMode="External"/><Relationship Id="rId11" Type="http://schemas.openxmlformats.org/officeDocument/2006/relationships/hyperlink" Target="https://www.ilovepdf.com/pt" TargetMode="External"/><Relationship Id="rId5" Type="http://schemas.openxmlformats.org/officeDocument/2006/relationships/webSettings" Target="webSettings.xml"/><Relationship Id="rId15" Type="http://schemas.openxmlformats.org/officeDocument/2006/relationships/hyperlink" Target="http://www.caruaru.pe.gov.br/" TargetMode="External"/><Relationship Id="rId10" Type="http://schemas.openxmlformats.org/officeDocument/2006/relationships/hyperlink" Target="https://smallpdf.com/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ovepdf.com/pt" TargetMode="External"/><Relationship Id="rId14" Type="http://schemas.openxmlformats.org/officeDocument/2006/relationships/hyperlink" Target="https://mapacultural.caruaru.pe.gov.br/SCGA-SiteCadastro/"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2761</Words>
  <Characters>14914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Municipio de Caruaru</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Usuário do Windows</cp:lastModifiedBy>
  <cp:revision>4</cp:revision>
  <cp:lastPrinted>2024-12-12T14:55:00Z</cp:lastPrinted>
  <dcterms:created xsi:type="dcterms:W3CDTF">2024-12-12T14:47:00Z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1D7F41AAF57A4E36ACAE1794310466D7_13</vt:lpwstr>
  </property>
  <property fmtid="{D5CDD505-2E9C-101B-9397-08002B2CF9AE}" pid="3" name="KSOProductBuildVer">
    <vt:lpwstr>1046-12.2.0.19307</vt:lpwstr>
  </property>
</Properties>
</file>